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F0617B" w:rsidRDefault="00B35380" w:rsidP="00B35380">
      <w:pPr>
        <w:jc w:val="right"/>
        <w:rPr>
          <w:rFonts w:ascii="Times New Roman" w:hAnsi="Times New Roman"/>
          <w:b/>
          <w:sz w:val="24"/>
        </w:rPr>
      </w:pPr>
      <w:r w:rsidRPr="00F0617B">
        <w:rPr>
          <w:rFonts w:ascii="Times New Roman" w:hAnsi="Times New Roman"/>
          <w:b/>
          <w:sz w:val="24"/>
        </w:rPr>
        <w:t>Форма 2 «Требования к предмету оферты»</w:t>
      </w:r>
    </w:p>
    <w:p w:rsidR="009420AC" w:rsidRPr="00F0617B" w:rsidRDefault="009420AC" w:rsidP="007D09CE">
      <w:pPr>
        <w:ind w:left="-567"/>
        <w:jc w:val="center"/>
        <w:rPr>
          <w:rFonts w:ascii="Times New Roman" w:hAnsi="Times New Roman"/>
          <w:b/>
          <w:sz w:val="24"/>
        </w:rPr>
      </w:pPr>
    </w:p>
    <w:p w:rsidR="00B35380" w:rsidRPr="00F0617B" w:rsidRDefault="00B35380" w:rsidP="007D09CE">
      <w:pPr>
        <w:ind w:left="-567"/>
        <w:jc w:val="center"/>
        <w:rPr>
          <w:rFonts w:ascii="Times New Roman" w:hAnsi="Times New Roman"/>
          <w:b/>
          <w:sz w:val="24"/>
        </w:rPr>
      </w:pPr>
      <w:r w:rsidRPr="00F0617B">
        <w:rPr>
          <w:rFonts w:ascii="Times New Roman" w:hAnsi="Times New Roman"/>
          <w:b/>
          <w:sz w:val="24"/>
        </w:rPr>
        <w:t>ТРЕБОВАНИЯ К ПРЕДМЕТУ ОФЕРТЫ</w:t>
      </w:r>
    </w:p>
    <w:p w:rsidR="00ED7A77" w:rsidRPr="00756C46" w:rsidRDefault="00A552F0" w:rsidP="007D09CE">
      <w:pPr>
        <w:ind w:left="-567"/>
        <w:jc w:val="center"/>
        <w:rPr>
          <w:rFonts w:ascii="Times New Roman" w:hAnsi="Times New Roman"/>
          <w:sz w:val="24"/>
          <w:u w:val="single"/>
        </w:rPr>
      </w:pPr>
      <w:r w:rsidRPr="00756C46">
        <w:rPr>
          <w:rFonts w:ascii="Times New Roman" w:hAnsi="Times New Roman"/>
          <w:sz w:val="24"/>
          <w:u w:val="single"/>
        </w:rPr>
        <w:t xml:space="preserve">по </w:t>
      </w:r>
      <w:r w:rsidR="00F0617B" w:rsidRPr="00756C46">
        <w:rPr>
          <w:rFonts w:ascii="Times New Roman" w:hAnsi="Times New Roman"/>
          <w:sz w:val="24"/>
          <w:u w:val="single"/>
        </w:rPr>
        <w:t>лоту №КНГ/</w:t>
      </w:r>
      <w:r w:rsidR="00756C46" w:rsidRPr="00756C46">
        <w:rPr>
          <w:rFonts w:ascii="Times New Roman" w:hAnsi="Times New Roman"/>
          <w:sz w:val="24"/>
          <w:u w:val="single"/>
        </w:rPr>
        <w:t>4</w:t>
      </w:r>
      <w:r w:rsidR="00F0617B" w:rsidRPr="00756C46">
        <w:rPr>
          <w:rFonts w:ascii="Times New Roman" w:hAnsi="Times New Roman"/>
          <w:sz w:val="24"/>
          <w:u w:val="single"/>
        </w:rPr>
        <w:t>.</w:t>
      </w:r>
      <w:r w:rsidR="00756C46" w:rsidRPr="00756C46">
        <w:rPr>
          <w:rFonts w:ascii="Times New Roman" w:hAnsi="Times New Roman"/>
          <w:sz w:val="24"/>
          <w:u w:val="single"/>
        </w:rPr>
        <w:t>1</w:t>
      </w:r>
      <w:r w:rsidR="00F0617B" w:rsidRPr="00756C46">
        <w:rPr>
          <w:rFonts w:ascii="Times New Roman" w:hAnsi="Times New Roman"/>
          <w:sz w:val="24"/>
          <w:u w:val="single"/>
        </w:rPr>
        <w:t xml:space="preserve">0-2016 </w:t>
      </w:r>
      <w:r w:rsidR="00756C46" w:rsidRPr="00756C46">
        <w:rPr>
          <w:rFonts w:ascii="Times New Roman" w:hAnsi="Times New Roman"/>
          <w:sz w:val="24"/>
          <w:u w:val="single"/>
        </w:rPr>
        <w:t>«</w:t>
      </w:r>
      <w:r w:rsidR="00756C46" w:rsidRPr="00756C46">
        <w:rPr>
          <w:rFonts w:ascii="Times New Roman" w:hAnsi="Times New Roman"/>
          <w:bCs/>
          <w:color w:val="000000"/>
          <w:sz w:val="24"/>
          <w:u w:val="single"/>
        </w:rPr>
        <w:t>Геодинамический полигон. Ведение деформационного мониторинга на территории Куюмбинского лицензионного участка</w:t>
      </w:r>
      <w:r w:rsidR="00756C46" w:rsidRPr="00756C46">
        <w:rPr>
          <w:rFonts w:ascii="Times New Roman" w:hAnsi="Times New Roman"/>
          <w:sz w:val="24"/>
          <w:u w:val="single"/>
        </w:rPr>
        <w:t>»</w:t>
      </w:r>
    </w:p>
    <w:p w:rsidR="00ED7A77" w:rsidRPr="00F0617B" w:rsidRDefault="00ED7A77" w:rsidP="007D09CE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b/>
          <w:iCs/>
          <w:sz w:val="24"/>
          <w:u w:val="single"/>
        </w:rPr>
      </w:pPr>
    </w:p>
    <w:p w:rsidR="00B35380" w:rsidRPr="006700AC" w:rsidRDefault="00B35380" w:rsidP="00A21919">
      <w:pPr>
        <w:pStyle w:val="af"/>
        <w:numPr>
          <w:ilvl w:val="0"/>
          <w:numId w:val="7"/>
        </w:numPr>
        <w:autoSpaceDE w:val="0"/>
        <w:autoSpaceDN w:val="0"/>
        <w:adjustRightInd w:val="0"/>
        <w:ind w:left="-567" w:firstLine="0"/>
        <w:jc w:val="center"/>
        <w:rPr>
          <w:rFonts w:ascii="Times New Roman" w:hAnsi="Times New Roman"/>
          <w:b/>
          <w:iCs/>
          <w:sz w:val="24"/>
          <w:u w:val="single"/>
        </w:rPr>
      </w:pPr>
      <w:r w:rsidRPr="006700AC">
        <w:rPr>
          <w:rFonts w:ascii="Times New Roman" w:hAnsi="Times New Roman"/>
          <w:b/>
          <w:iCs/>
          <w:sz w:val="24"/>
          <w:u w:val="single"/>
        </w:rPr>
        <w:t>Общие положения</w:t>
      </w:r>
      <w:r w:rsidR="003447DB" w:rsidRPr="006700AC">
        <w:rPr>
          <w:rFonts w:ascii="Times New Roman" w:hAnsi="Times New Roman"/>
          <w:b/>
          <w:iCs/>
          <w:sz w:val="24"/>
          <w:u w:val="single"/>
        </w:rPr>
        <w:t>:</w:t>
      </w:r>
    </w:p>
    <w:p w:rsidR="000028DB" w:rsidRPr="006D01A4" w:rsidRDefault="009420AC" w:rsidP="007D09CE">
      <w:pPr>
        <w:spacing w:before="0" w:after="120"/>
        <w:ind w:left="-567"/>
        <w:jc w:val="both"/>
        <w:rPr>
          <w:rFonts w:ascii="Times New Roman" w:hAnsi="Times New Roman"/>
          <w:sz w:val="24"/>
        </w:rPr>
      </w:pPr>
      <w:r w:rsidRPr="006D01A4">
        <w:rPr>
          <w:rFonts w:ascii="Times New Roman" w:hAnsi="Times New Roman"/>
          <w:iCs/>
          <w:sz w:val="24"/>
          <w:u w:val="single"/>
        </w:rPr>
        <w:t>Предмет закупки</w:t>
      </w:r>
      <w:r w:rsidRPr="006D01A4">
        <w:rPr>
          <w:rFonts w:ascii="Times New Roman" w:hAnsi="Times New Roman"/>
          <w:iCs/>
          <w:sz w:val="24"/>
        </w:rPr>
        <w:t xml:space="preserve">: </w:t>
      </w:r>
      <w:r w:rsidR="007D09CE" w:rsidRPr="006D01A4">
        <w:rPr>
          <w:rFonts w:ascii="Times New Roman" w:hAnsi="Times New Roman"/>
          <w:iCs/>
          <w:sz w:val="24"/>
        </w:rPr>
        <w:t xml:space="preserve">Выполнение </w:t>
      </w:r>
      <w:r w:rsidR="006D01A4" w:rsidRPr="006D01A4">
        <w:rPr>
          <w:rFonts w:ascii="Times New Roman" w:hAnsi="Times New Roman"/>
          <w:sz w:val="24"/>
        </w:rPr>
        <w:t>инженерно-геодезических работ на объекте «Геодинамический полигон. Ведение деформационного мониторинга на территории Куюмбинского лицензионного участка»:</w:t>
      </w:r>
    </w:p>
    <w:p w:rsidR="006D01A4" w:rsidRPr="006D01A4" w:rsidRDefault="006D01A4" w:rsidP="006D01A4">
      <w:pPr>
        <w:spacing w:before="0" w:after="120"/>
        <w:ind w:left="-567" w:firstLine="127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6D01A4">
        <w:rPr>
          <w:rFonts w:ascii="Times New Roman" w:hAnsi="Times New Roman"/>
          <w:sz w:val="24"/>
        </w:rPr>
        <w:t>Нивелирование III класса.</w:t>
      </w:r>
    </w:p>
    <w:p w:rsidR="006D01A4" w:rsidRPr="006D01A4" w:rsidRDefault="006D01A4" w:rsidP="006D01A4">
      <w:pPr>
        <w:spacing w:before="0" w:after="120"/>
        <w:ind w:left="-567" w:firstLine="127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6D01A4">
        <w:rPr>
          <w:rFonts w:ascii="Times New Roman" w:hAnsi="Times New Roman"/>
          <w:sz w:val="24"/>
        </w:rPr>
        <w:t>Определение плановых координат GPS-измерениями с точностью 4</w:t>
      </w:r>
      <w:r>
        <w:rPr>
          <w:rFonts w:ascii="Times New Roman" w:hAnsi="Times New Roman"/>
          <w:sz w:val="24"/>
        </w:rPr>
        <w:t xml:space="preserve"> </w:t>
      </w:r>
      <w:r w:rsidRPr="006D01A4">
        <w:rPr>
          <w:rFonts w:ascii="Times New Roman" w:hAnsi="Times New Roman"/>
          <w:sz w:val="24"/>
        </w:rPr>
        <w:t>класса.</w:t>
      </w:r>
    </w:p>
    <w:p w:rsidR="00783EC2" w:rsidRPr="006D01A4" w:rsidRDefault="006D01A4" w:rsidP="007D09CE">
      <w:pPr>
        <w:widowControl w:val="0"/>
        <w:overflowPunct w:val="0"/>
        <w:autoSpaceDE w:val="0"/>
        <w:autoSpaceDN w:val="0"/>
        <w:adjustRightInd w:val="0"/>
        <w:ind w:left="-567"/>
        <w:jc w:val="both"/>
        <w:rPr>
          <w:rFonts w:ascii="Times New Roman" w:hAnsi="Times New Roman"/>
          <w:sz w:val="24"/>
        </w:rPr>
      </w:pPr>
      <w:r w:rsidRPr="006D01A4">
        <w:rPr>
          <w:rFonts w:ascii="Times New Roman" w:hAnsi="Times New Roman"/>
          <w:kern w:val="28"/>
          <w:sz w:val="24"/>
        </w:rPr>
        <w:t>Лот № КНГ/4.10 – 2016 является неделимым.</w:t>
      </w:r>
      <w:r w:rsidRPr="006D01A4">
        <w:rPr>
          <w:rFonts w:ascii="Times New Roman" w:hAnsi="Times New Roman"/>
          <w:iCs/>
          <w:sz w:val="24"/>
        </w:rPr>
        <w:t xml:space="preserve"> </w:t>
      </w:r>
      <w:r w:rsidRPr="006D01A4">
        <w:rPr>
          <w:rFonts w:ascii="Times New Roman" w:hAnsi="Times New Roman"/>
          <w:kern w:val="28"/>
          <w:sz w:val="24"/>
        </w:rPr>
        <w:t>Оферта должна быть представлена на весь перечень услуг, указанных в данных требованиях к предмету оферты.</w:t>
      </w:r>
    </w:p>
    <w:p w:rsidR="001B484D" w:rsidRPr="00F0617B" w:rsidRDefault="001B484D" w:rsidP="007D09CE">
      <w:pPr>
        <w:autoSpaceDE w:val="0"/>
        <w:autoSpaceDN w:val="0"/>
        <w:adjustRightInd w:val="0"/>
        <w:ind w:left="-567"/>
        <w:jc w:val="both"/>
        <w:rPr>
          <w:rFonts w:ascii="Times New Roman" w:hAnsi="Times New Roman"/>
          <w:iCs/>
          <w:sz w:val="24"/>
        </w:rPr>
      </w:pPr>
      <w:r w:rsidRPr="00F0617B">
        <w:rPr>
          <w:rFonts w:ascii="Times New Roman" w:hAnsi="Times New Roman"/>
          <w:iCs/>
          <w:sz w:val="24"/>
          <w:u w:val="single"/>
        </w:rPr>
        <w:t>Место выполнения работ</w:t>
      </w:r>
      <w:r w:rsidRPr="00F0617B">
        <w:rPr>
          <w:rFonts w:ascii="Times New Roman" w:hAnsi="Times New Roman"/>
          <w:iCs/>
          <w:sz w:val="24"/>
        </w:rPr>
        <w:t xml:space="preserve">: </w:t>
      </w:r>
      <w:r w:rsidR="00F36A54" w:rsidRPr="00F0617B">
        <w:rPr>
          <w:rFonts w:ascii="Times New Roman" w:hAnsi="Times New Roman"/>
          <w:sz w:val="24"/>
        </w:rPr>
        <w:t>Куюмбинс</w:t>
      </w:r>
      <w:r w:rsidR="00FC796C" w:rsidRPr="00F0617B">
        <w:rPr>
          <w:rFonts w:ascii="Times New Roman" w:hAnsi="Times New Roman"/>
          <w:sz w:val="24"/>
        </w:rPr>
        <w:t>к</w:t>
      </w:r>
      <w:r w:rsidR="00310501" w:rsidRPr="00F0617B">
        <w:rPr>
          <w:rFonts w:ascii="Times New Roman" w:hAnsi="Times New Roman"/>
          <w:sz w:val="24"/>
        </w:rPr>
        <w:t>ий лицензионный</w:t>
      </w:r>
      <w:r w:rsidR="00FC796C" w:rsidRPr="00F0617B">
        <w:rPr>
          <w:rFonts w:ascii="Times New Roman" w:hAnsi="Times New Roman"/>
          <w:sz w:val="24"/>
        </w:rPr>
        <w:t xml:space="preserve"> участ</w:t>
      </w:r>
      <w:r w:rsidR="00310501" w:rsidRPr="00F0617B">
        <w:rPr>
          <w:rFonts w:ascii="Times New Roman" w:hAnsi="Times New Roman"/>
          <w:sz w:val="24"/>
        </w:rPr>
        <w:t>о</w:t>
      </w:r>
      <w:r w:rsidR="00FC796C" w:rsidRPr="00F0617B">
        <w:rPr>
          <w:rFonts w:ascii="Times New Roman" w:hAnsi="Times New Roman"/>
          <w:sz w:val="24"/>
        </w:rPr>
        <w:t>к</w:t>
      </w:r>
      <w:r w:rsidR="00F36A54" w:rsidRPr="00F0617B">
        <w:rPr>
          <w:rFonts w:ascii="Times New Roman" w:hAnsi="Times New Roman"/>
          <w:sz w:val="24"/>
        </w:rPr>
        <w:t>, расположен на территории Эвенкийского Муниципального района Красноярского края.</w:t>
      </w:r>
    </w:p>
    <w:p w:rsidR="009420AC" w:rsidRDefault="009420AC" w:rsidP="007D09CE">
      <w:pPr>
        <w:autoSpaceDE w:val="0"/>
        <w:autoSpaceDN w:val="0"/>
        <w:adjustRightInd w:val="0"/>
        <w:ind w:left="-567"/>
        <w:jc w:val="both"/>
        <w:rPr>
          <w:rFonts w:ascii="Times New Roman" w:hAnsi="Times New Roman"/>
          <w:iCs/>
          <w:sz w:val="24"/>
        </w:rPr>
      </w:pPr>
      <w:r w:rsidRPr="00F0617B">
        <w:rPr>
          <w:rFonts w:ascii="Times New Roman" w:hAnsi="Times New Roman"/>
          <w:iCs/>
          <w:sz w:val="24"/>
          <w:u w:val="single"/>
        </w:rPr>
        <w:t>Инициатор закупки</w:t>
      </w:r>
      <w:r w:rsidRPr="00F0617B">
        <w:rPr>
          <w:rFonts w:ascii="Times New Roman" w:hAnsi="Times New Roman"/>
          <w:iCs/>
          <w:sz w:val="24"/>
        </w:rPr>
        <w:t>: ООО «Славнефть-Красноярскнефтегаз»</w:t>
      </w:r>
    </w:p>
    <w:p w:rsidR="006D01A4" w:rsidRPr="006D01A4" w:rsidRDefault="006D01A4" w:rsidP="007D09CE">
      <w:pPr>
        <w:autoSpaceDE w:val="0"/>
        <w:autoSpaceDN w:val="0"/>
        <w:adjustRightInd w:val="0"/>
        <w:ind w:left="-567"/>
        <w:jc w:val="both"/>
        <w:rPr>
          <w:rFonts w:ascii="Times New Roman" w:hAnsi="Times New Roman"/>
          <w:iCs/>
          <w:sz w:val="24"/>
        </w:rPr>
      </w:pPr>
      <w:r w:rsidRPr="006D01A4">
        <w:rPr>
          <w:rFonts w:ascii="Times New Roman" w:hAnsi="Times New Roman"/>
          <w:iCs/>
          <w:sz w:val="24"/>
          <w:u w:val="single"/>
        </w:rPr>
        <w:t>Плановы</w:t>
      </w:r>
      <w:r>
        <w:rPr>
          <w:rFonts w:ascii="Times New Roman" w:hAnsi="Times New Roman"/>
          <w:iCs/>
          <w:sz w:val="24"/>
          <w:u w:val="single"/>
        </w:rPr>
        <w:t>й</w:t>
      </w:r>
      <w:r w:rsidRPr="006D01A4">
        <w:rPr>
          <w:rFonts w:ascii="Times New Roman" w:hAnsi="Times New Roman"/>
          <w:iCs/>
          <w:sz w:val="24"/>
          <w:u w:val="single"/>
        </w:rPr>
        <w:t xml:space="preserve"> срок оказания услуг</w:t>
      </w:r>
      <w:r w:rsidRPr="006D01A4">
        <w:rPr>
          <w:rFonts w:ascii="Times New Roman" w:hAnsi="Times New Roman"/>
          <w:iCs/>
          <w:sz w:val="24"/>
        </w:rPr>
        <w:t>:</w:t>
      </w:r>
      <w:r>
        <w:rPr>
          <w:rFonts w:ascii="Times New Roman" w:hAnsi="Times New Roman"/>
          <w:iCs/>
          <w:sz w:val="24"/>
        </w:rPr>
        <w:t xml:space="preserve"> </w:t>
      </w:r>
      <w:r w:rsidRPr="006D01A4">
        <w:rPr>
          <w:rFonts w:ascii="Times New Roman" w:hAnsi="Times New Roman"/>
          <w:b/>
          <w:iCs/>
          <w:sz w:val="24"/>
        </w:rPr>
        <w:t>с июня по сентябрь 2016г.</w:t>
      </w:r>
    </w:p>
    <w:p w:rsidR="001B484D" w:rsidRPr="00F0617B" w:rsidRDefault="001B484D" w:rsidP="007D09CE">
      <w:pPr>
        <w:autoSpaceDE w:val="0"/>
        <w:autoSpaceDN w:val="0"/>
        <w:adjustRightInd w:val="0"/>
        <w:ind w:left="-567"/>
        <w:jc w:val="both"/>
        <w:rPr>
          <w:rFonts w:ascii="Times New Roman" w:hAnsi="Times New Roman"/>
          <w:b/>
          <w:iCs/>
          <w:sz w:val="24"/>
        </w:rPr>
      </w:pPr>
    </w:p>
    <w:p w:rsidR="00B35380" w:rsidRPr="00CA45B1" w:rsidRDefault="00A552F0" w:rsidP="00A21919">
      <w:pPr>
        <w:pStyle w:val="af"/>
        <w:numPr>
          <w:ilvl w:val="0"/>
          <w:numId w:val="7"/>
        </w:numPr>
        <w:autoSpaceDE w:val="0"/>
        <w:autoSpaceDN w:val="0"/>
        <w:adjustRightInd w:val="0"/>
        <w:ind w:left="-567" w:firstLine="0"/>
        <w:jc w:val="center"/>
        <w:rPr>
          <w:rStyle w:val="ae"/>
          <w:rFonts w:ascii="Times New Roman" w:hAnsi="Times New Roman"/>
          <w:i w:val="0"/>
          <w:iCs/>
          <w:sz w:val="24"/>
          <w:szCs w:val="24"/>
          <w:u w:val="single"/>
          <w:shd w:val="clear" w:color="auto" w:fill="auto"/>
        </w:rPr>
      </w:pPr>
      <w:r w:rsidRPr="00CA45B1">
        <w:rPr>
          <w:rFonts w:ascii="Times New Roman" w:hAnsi="Times New Roman"/>
          <w:b/>
          <w:iCs/>
          <w:sz w:val="24"/>
          <w:u w:val="single"/>
        </w:rPr>
        <w:t>Требования к предмету закупки</w:t>
      </w:r>
      <w:r w:rsidR="00A60DB9" w:rsidRPr="00CA45B1">
        <w:rPr>
          <w:rFonts w:ascii="Times New Roman" w:hAnsi="Times New Roman"/>
          <w:b/>
          <w:iCs/>
          <w:sz w:val="24"/>
          <w:u w:val="single"/>
        </w:rPr>
        <w:t xml:space="preserve"> (Техническое задание)</w:t>
      </w:r>
      <w:r w:rsidR="003447DB" w:rsidRPr="00CA45B1">
        <w:rPr>
          <w:rFonts w:ascii="Times New Roman" w:hAnsi="Times New Roman"/>
          <w:b/>
          <w:iCs/>
          <w:sz w:val="24"/>
          <w:u w:val="single"/>
        </w:rPr>
        <w:t>:</w:t>
      </w:r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16"/>
        <w:gridCol w:w="6107"/>
      </w:tblGrid>
      <w:tr w:rsidR="00D36984" w:rsidRPr="00D36984" w:rsidTr="00D36984">
        <w:trPr>
          <w:tblHeader/>
        </w:trPr>
        <w:tc>
          <w:tcPr>
            <w:tcW w:w="1923" w:type="pct"/>
            <w:tcBorders>
              <w:bottom w:val="single" w:sz="4" w:space="0" w:color="auto"/>
            </w:tcBorders>
            <w:shd w:val="clear" w:color="auto" w:fill="D9D9D9"/>
          </w:tcPr>
          <w:p w:rsidR="00D36984" w:rsidRPr="00D36984" w:rsidRDefault="00D36984" w:rsidP="00D36984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D36984">
              <w:rPr>
                <w:rFonts w:ascii="Times New Roman" w:hAnsi="Times New Roman"/>
                <w:b/>
                <w:szCs w:val="22"/>
              </w:rPr>
              <w:t>Перечень основных данных и требований</w:t>
            </w:r>
          </w:p>
        </w:tc>
        <w:tc>
          <w:tcPr>
            <w:tcW w:w="3077" w:type="pct"/>
            <w:tcBorders>
              <w:bottom w:val="single" w:sz="4" w:space="0" w:color="auto"/>
            </w:tcBorders>
            <w:shd w:val="clear" w:color="auto" w:fill="D9D9D9"/>
          </w:tcPr>
          <w:p w:rsidR="00D36984" w:rsidRPr="00D36984" w:rsidRDefault="00D36984" w:rsidP="00D36984">
            <w:pPr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D36984">
              <w:rPr>
                <w:rFonts w:ascii="Times New Roman" w:hAnsi="Times New Roman"/>
                <w:b/>
                <w:szCs w:val="22"/>
              </w:rPr>
              <w:t>Содержание основных данных и требований</w:t>
            </w:r>
          </w:p>
        </w:tc>
      </w:tr>
      <w:tr w:rsidR="00D36984" w:rsidRPr="00D36984" w:rsidTr="00D36984">
        <w:tc>
          <w:tcPr>
            <w:tcW w:w="5000" w:type="pct"/>
            <w:gridSpan w:val="2"/>
            <w:shd w:val="clear" w:color="auto" w:fill="F3F3F3"/>
          </w:tcPr>
          <w:p w:rsidR="00D36984" w:rsidRPr="00D36984" w:rsidRDefault="00D36984" w:rsidP="00A21919">
            <w:pPr>
              <w:keepLines/>
              <w:widowControl w:val="0"/>
              <w:numPr>
                <w:ilvl w:val="0"/>
                <w:numId w:val="12"/>
              </w:numPr>
              <w:spacing w:before="40"/>
              <w:contextualSpacing/>
              <w:outlineLvl w:val="0"/>
              <w:rPr>
                <w:rFonts w:ascii="Times New Roman" w:hAnsi="Times New Roman"/>
                <w:b/>
                <w:i/>
                <w:sz w:val="24"/>
              </w:rPr>
            </w:pPr>
            <w:r w:rsidRPr="00D36984">
              <w:rPr>
                <w:rFonts w:ascii="Times New Roman" w:hAnsi="Times New Roman"/>
                <w:b/>
                <w:i/>
                <w:sz w:val="24"/>
              </w:rPr>
              <w:t>Общие сведения</w:t>
            </w:r>
          </w:p>
        </w:tc>
      </w:tr>
      <w:tr w:rsidR="00D36984" w:rsidRPr="00D36984" w:rsidTr="00D36984">
        <w:tc>
          <w:tcPr>
            <w:tcW w:w="1923" w:type="pct"/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Наименование объекта</w:t>
            </w:r>
          </w:p>
        </w:tc>
        <w:tc>
          <w:tcPr>
            <w:tcW w:w="3077" w:type="pct"/>
          </w:tcPr>
          <w:p w:rsidR="00D36984" w:rsidRPr="00D36984" w:rsidRDefault="00D36984" w:rsidP="00D36984">
            <w:pPr>
              <w:spacing w:before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 xml:space="preserve">Геодинамический полигон. Ведение деформационного мониторинга на территории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Куюмибинского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 лицензионного участка.</w:t>
            </w:r>
          </w:p>
        </w:tc>
      </w:tr>
      <w:tr w:rsidR="00D36984" w:rsidRPr="00D36984" w:rsidTr="00D36984">
        <w:tc>
          <w:tcPr>
            <w:tcW w:w="1923" w:type="pct"/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Местоположение объекта изысканий</w:t>
            </w:r>
          </w:p>
        </w:tc>
        <w:tc>
          <w:tcPr>
            <w:tcW w:w="3077" w:type="pct"/>
          </w:tcPr>
          <w:p w:rsidR="00D36984" w:rsidRPr="00D36984" w:rsidRDefault="00D36984" w:rsidP="00D36984">
            <w:pPr>
              <w:spacing w:before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bCs/>
                <w:szCs w:val="22"/>
              </w:rPr>
              <w:t xml:space="preserve">Красноярский край, Эвенкийский муниципальный район, </w:t>
            </w:r>
            <w:proofErr w:type="spellStart"/>
            <w:r w:rsidRPr="00D36984">
              <w:rPr>
                <w:rFonts w:ascii="Times New Roman" w:hAnsi="Times New Roman"/>
                <w:bCs/>
                <w:szCs w:val="22"/>
              </w:rPr>
              <w:t>Куюмбинское</w:t>
            </w:r>
            <w:proofErr w:type="spellEnd"/>
            <w:r w:rsidRPr="00D36984">
              <w:rPr>
                <w:rFonts w:ascii="Times New Roman" w:hAnsi="Times New Roman"/>
                <w:bCs/>
                <w:szCs w:val="22"/>
              </w:rPr>
              <w:t xml:space="preserve"> месторождение.</w:t>
            </w:r>
          </w:p>
        </w:tc>
      </w:tr>
      <w:tr w:rsidR="00D36984" w:rsidRPr="00D36984" w:rsidTr="00D36984">
        <w:tc>
          <w:tcPr>
            <w:tcW w:w="1923" w:type="pct"/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Основание для выполнения работ</w:t>
            </w:r>
          </w:p>
        </w:tc>
        <w:tc>
          <w:tcPr>
            <w:tcW w:w="3077" w:type="pct"/>
          </w:tcPr>
          <w:p w:rsidR="00D36984" w:rsidRPr="00D36984" w:rsidRDefault="00D36984" w:rsidP="00D36984">
            <w:pPr>
              <w:spacing w:before="6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Горно-геологическое обоснование создания геодинамического полигона на территории Куюмбинского лицензионного участка.</w:t>
            </w:r>
          </w:p>
          <w:p w:rsidR="00D36984" w:rsidRPr="00D36984" w:rsidRDefault="00D36984" w:rsidP="00D36984">
            <w:pPr>
              <w:spacing w:before="60"/>
              <w:rPr>
                <w:rFonts w:ascii="Times New Roman" w:hAnsi="Times New Roman"/>
                <w:bCs/>
                <w:szCs w:val="22"/>
                <w:highlight w:val="yellow"/>
              </w:rPr>
            </w:pPr>
            <w:r w:rsidRPr="00D36984">
              <w:rPr>
                <w:rFonts w:ascii="Times New Roman" w:hAnsi="Times New Roman"/>
                <w:szCs w:val="22"/>
              </w:rPr>
              <w:t>Проект геодинамического полигона и ведения мониторинга на территории Куюмбинского лицензионного участка.</w:t>
            </w:r>
          </w:p>
        </w:tc>
      </w:tr>
      <w:tr w:rsidR="00D36984" w:rsidRPr="00D36984" w:rsidTr="00D36984">
        <w:tc>
          <w:tcPr>
            <w:tcW w:w="1923" w:type="pct"/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Заказчик</w:t>
            </w:r>
          </w:p>
        </w:tc>
        <w:tc>
          <w:tcPr>
            <w:tcW w:w="3077" w:type="pct"/>
          </w:tcPr>
          <w:p w:rsidR="00D36984" w:rsidRPr="00D36984" w:rsidRDefault="00D36984" w:rsidP="00D36984">
            <w:pPr>
              <w:spacing w:before="60"/>
              <w:rPr>
                <w:rFonts w:ascii="Times New Roman" w:hAnsi="Times New Roman"/>
                <w:bCs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ООО «Славнефть-Красноярскнефтегаз»</w:t>
            </w:r>
          </w:p>
        </w:tc>
      </w:tr>
      <w:tr w:rsidR="00D36984" w:rsidRPr="00D36984" w:rsidTr="00D36984">
        <w:tc>
          <w:tcPr>
            <w:tcW w:w="1923" w:type="pct"/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Исполнитель</w:t>
            </w:r>
          </w:p>
        </w:tc>
        <w:tc>
          <w:tcPr>
            <w:tcW w:w="3077" w:type="pct"/>
          </w:tcPr>
          <w:p w:rsidR="00D36984" w:rsidRPr="00D36984" w:rsidRDefault="00D36984" w:rsidP="00D36984">
            <w:pPr>
              <w:spacing w:before="0"/>
              <w:rPr>
                <w:rFonts w:ascii="Times New Roman" w:hAnsi="Times New Roman"/>
                <w:bCs/>
                <w:szCs w:val="22"/>
              </w:rPr>
            </w:pPr>
          </w:p>
        </w:tc>
      </w:tr>
      <w:tr w:rsidR="00D36984" w:rsidRPr="00D36984" w:rsidTr="00D36984">
        <w:tc>
          <w:tcPr>
            <w:tcW w:w="1923" w:type="pct"/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Требования к исполнителю</w:t>
            </w:r>
          </w:p>
        </w:tc>
        <w:tc>
          <w:tcPr>
            <w:tcW w:w="3077" w:type="pct"/>
          </w:tcPr>
          <w:p w:rsidR="00D36984" w:rsidRPr="00D36984" w:rsidRDefault="00D36984" w:rsidP="00D36984">
            <w:pPr>
              <w:spacing w:before="0"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 xml:space="preserve">Наличие лицензии на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осушествление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 геодезических и картографических работ, предусмотренных в техническом задании.</w:t>
            </w:r>
          </w:p>
          <w:p w:rsidR="00D36984" w:rsidRPr="00D36984" w:rsidRDefault="00D36984" w:rsidP="00D36984">
            <w:pPr>
              <w:spacing w:before="0"/>
              <w:jc w:val="both"/>
              <w:rPr>
                <w:rFonts w:ascii="Times New Roman" w:hAnsi="Times New Roman"/>
                <w:bCs/>
                <w:szCs w:val="22"/>
              </w:rPr>
            </w:pPr>
            <w:proofErr w:type="spellStart"/>
            <w:r w:rsidRPr="00D36984">
              <w:rPr>
                <w:rFonts w:ascii="Times New Roman" w:hAnsi="Times New Roman"/>
                <w:bCs/>
                <w:szCs w:val="22"/>
              </w:rPr>
              <w:t>Наличее</w:t>
            </w:r>
            <w:proofErr w:type="spellEnd"/>
            <w:r w:rsidRPr="00D36984">
              <w:rPr>
                <w:rFonts w:ascii="Times New Roman" w:hAnsi="Times New Roman"/>
                <w:bCs/>
                <w:szCs w:val="22"/>
              </w:rPr>
              <w:t xml:space="preserve"> свидетельства от саморегулируемой организации о допуске к определенному виду или видам работ, которые оказывают влияние на безопасность объектов капитального строительства.</w:t>
            </w:r>
          </w:p>
        </w:tc>
      </w:tr>
      <w:tr w:rsidR="00D36984" w:rsidRPr="00D36984" w:rsidTr="00D36984">
        <w:tc>
          <w:tcPr>
            <w:tcW w:w="1923" w:type="pct"/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Виды работ</w:t>
            </w:r>
          </w:p>
        </w:tc>
        <w:tc>
          <w:tcPr>
            <w:tcW w:w="3077" w:type="pct"/>
          </w:tcPr>
          <w:p w:rsidR="00D36984" w:rsidRPr="00D36984" w:rsidRDefault="00D36984" w:rsidP="00D36984">
            <w:pPr>
              <w:widowControl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 xml:space="preserve">1. Нивелирование </w:t>
            </w:r>
            <w:r w:rsidRPr="00D36984">
              <w:rPr>
                <w:rFonts w:ascii="Times New Roman" w:hAnsi="Times New Roman"/>
                <w:szCs w:val="22"/>
                <w:lang w:val="en-US"/>
              </w:rPr>
              <w:t>III</w:t>
            </w:r>
            <w:r w:rsidRPr="00D36984">
              <w:rPr>
                <w:rFonts w:ascii="Times New Roman" w:hAnsi="Times New Roman"/>
                <w:szCs w:val="22"/>
              </w:rPr>
              <w:t xml:space="preserve"> класса (ориентировочно 145 км).</w:t>
            </w:r>
          </w:p>
          <w:p w:rsidR="00D36984" w:rsidRPr="00D36984" w:rsidRDefault="00D36984" w:rsidP="00D36984">
            <w:pPr>
              <w:widowControl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 xml:space="preserve">2. Определение плановых координат </w:t>
            </w:r>
            <w:r w:rsidRPr="00D36984">
              <w:rPr>
                <w:rFonts w:ascii="Times New Roman" w:hAnsi="Times New Roman"/>
                <w:szCs w:val="22"/>
                <w:lang w:val="en-US"/>
              </w:rPr>
              <w:t>GPS</w:t>
            </w:r>
            <w:r w:rsidRPr="00D36984">
              <w:rPr>
                <w:rFonts w:ascii="Times New Roman" w:hAnsi="Times New Roman"/>
                <w:szCs w:val="22"/>
              </w:rPr>
              <w:t>-измерениями с точностью 4 класса – 12 пунктов.</w:t>
            </w:r>
          </w:p>
        </w:tc>
      </w:tr>
      <w:tr w:rsidR="00D36984" w:rsidRPr="00D36984" w:rsidTr="00D36984">
        <w:tc>
          <w:tcPr>
            <w:tcW w:w="1923" w:type="pct"/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Срок начала и окончания работ</w:t>
            </w:r>
          </w:p>
        </w:tc>
        <w:tc>
          <w:tcPr>
            <w:tcW w:w="3077" w:type="pct"/>
            <w:vAlign w:val="center"/>
          </w:tcPr>
          <w:p w:rsidR="00D36984" w:rsidRPr="00D36984" w:rsidRDefault="00D36984" w:rsidP="00D36984">
            <w:pPr>
              <w:spacing w:before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Июнь 2016 г. – Сентябрь 2016 г.</w:t>
            </w:r>
          </w:p>
        </w:tc>
      </w:tr>
      <w:tr w:rsidR="00D36984" w:rsidRPr="00D36984" w:rsidTr="00D36984">
        <w:tc>
          <w:tcPr>
            <w:tcW w:w="1923" w:type="pct"/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lastRenderedPageBreak/>
              <w:t>Цель работ</w:t>
            </w:r>
          </w:p>
        </w:tc>
        <w:tc>
          <w:tcPr>
            <w:tcW w:w="3077" w:type="pct"/>
          </w:tcPr>
          <w:p w:rsidR="00D36984" w:rsidRPr="00D36984" w:rsidRDefault="00D36984" w:rsidP="00D36984">
            <w:pPr>
              <w:spacing w:before="0"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 xml:space="preserve">Обеспечение промышленной безопасности и охраны недр на геодинамической основе, в соответствии с проектом геодинамического полигона и ведения мониторинга на территории Куюмбинского лицензионного участка. Оценка влияния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геомеханических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 и геодинамических процессов при разработке Куюмбинского месторождения нефти на изменение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геоэкологической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 среды как месторождения в целом, так и на объекты поверхности Получение координат и отметок высокой точности пунктов геодинамического полигона.</w:t>
            </w:r>
          </w:p>
        </w:tc>
      </w:tr>
      <w:tr w:rsidR="00D36984" w:rsidRPr="00D36984" w:rsidTr="00D36984">
        <w:tc>
          <w:tcPr>
            <w:tcW w:w="1923" w:type="pct"/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Сведения о ранее выполненных работах</w:t>
            </w:r>
          </w:p>
        </w:tc>
        <w:tc>
          <w:tcPr>
            <w:tcW w:w="3077" w:type="pct"/>
          </w:tcPr>
          <w:p w:rsidR="00D36984" w:rsidRPr="00D36984" w:rsidRDefault="00D36984" w:rsidP="00D36984">
            <w:pPr>
              <w:tabs>
                <w:tab w:val="left" w:pos="3615"/>
              </w:tabs>
              <w:spacing w:before="0"/>
              <w:rPr>
                <w:rFonts w:ascii="Times New Roman" w:hAnsi="Times New Roman"/>
                <w:spacing w:val="-2"/>
                <w:szCs w:val="22"/>
              </w:rPr>
            </w:pPr>
            <w:r w:rsidRPr="00D36984">
              <w:rPr>
                <w:rFonts w:ascii="Times New Roman" w:hAnsi="Times New Roman"/>
                <w:spacing w:val="-2"/>
                <w:szCs w:val="22"/>
              </w:rPr>
              <w:t>В 2015 году выполнена закладка 12 (двенадцати) пунктов геодинамического полигона.</w:t>
            </w:r>
          </w:p>
        </w:tc>
      </w:tr>
      <w:tr w:rsidR="00D36984" w:rsidRPr="00D36984" w:rsidTr="00D36984">
        <w:trPr>
          <w:trHeight w:val="90"/>
        </w:trPr>
        <w:tc>
          <w:tcPr>
            <w:tcW w:w="1923" w:type="pct"/>
            <w:tcBorders>
              <w:bottom w:val="single" w:sz="4" w:space="0" w:color="auto"/>
            </w:tcBorders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Особые условия</w:t>
            </w:r>
          </w:p>
        </w:tc>
        <w:tc>
          <w:tcPr>
            <w:tcW w:w="3077" w:type="pct"/>
            <w:tcBorders>
              <w:bottom w:val="single" w:sz="4" w:space="0" w:color="auto"/>
            </w:tcBorders>
            <w:vAlign w:val="center"/>
          </w:tcPr>
          <w:p w:rsidR="00D36984" w:rsidRPr="00D36984" w:rsidRDefault="00D36984" w:rsidP="00D36984">
            <w:pPr>
              <w:spacing w:befor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По окончании работ предоставить Заказчику на согласование материалы полевого контроля и приемки геодезических работ</w:t>
            </w:r>
          </w:p>
        </w:tc>
      </w:tr>
      <w:tr w:rsidR="00D36984" w:rsidRPr="00D36984" w:rsidTr="00D36984">
        <w:trPr>
          <w:trHeight w:val="90"/>
        </w:trPr>
        <w:tc>
          <w:tcPr>
            <w:tcW w:w="1923" w:type="pct"/>
            <w:tcBorders>
              <w:bottom w:val="single" w:sz="4" w:space="0" w:color="auto"/>
            </w:tcBorders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Программа работ</w:t>
            </w:r>
          </w:p>
        </w:tc>
        <w:tc>
          <w:tcPr>
            <w:tcW w:w="3077" w:type="pct"/>
            <w:tcBorders>
              <w:bottom w:val="single" w:sz="4" w:space="0" w:color="auto"/>
            </w:tcBorders>
          </w:tcPr>
          <w:p w:rsidR="00D36984" w:rsidRPr="00D36984" w:rsidRDefault="00D36984" w:rsidP="00D36984">
            <w:pPr>
              <w:spacing w:before="0"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Перед началом полевых работ, разработать программу на производство геодезических работ и согласовать с ООО «Славнефть - Красноярскнефтегаз».</w:t>
            </w:r>
            <w:r w:rsidRPr="00D36984">
              <w:rPr>
                <w:rFonts w:ascii="Times New Roman" w:hAnsi="Times New Roman"/>
                <w:spacing w:val="-2"/>
                <w:szCs w:val="22"/>
              </w:rPr>
              <w:t xml:space="preserve"> Представить в составе отчета.</w:t>
            </w:r>
          </w:p>
        </w:tc>
      </w:tr>
      <w:tr w:rsidR="00D36984" w:rsidRPr="00D36984" w:rsidTr="00D36984">
        <w:trPr>
          <w:trHeight w:val="90"/>
        </w:trPr>
        <w:tc>
          <w:tcPr>
            <w:tcW w:w="1923" w:type="pct"/>
            <w:tcBorders>
              <w:bottom w:val="single" w:sz="4" w:space="0" w:color="auto"/>
            </w:tcBorders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Примечание</w:t>
            </w:r>
          </w:p>
        </w:tc>
        <w:tc>
          <w:tcPr>
            <w:tcW w:w="3077" w:type="pct"/>
            <w:tcBorders>
              <w:bottom w:val="single" w:sz="4" w:space="0" w:color="auto"/>
            </w:tcBorders>
          </w:tcPr>
          <w:p w:rsidR="00D36984" w:rsidRPr="00D36984" w:rsidRDefault="00D36984" w:rsidP="00D36984">
            <w:pPr>
              <w:spacing w:before="0"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Предусмотренные в техническом задании требования к полноте, достоверности, точности и качеству отчетных материалов могут уточняться исполнителем работ при составлении программы работ и в процессе выполнения работ по согласованию с заказчиком.</w:t>
            </w:r>
          </w:p>
        </w:tc>
      </w:tr>
      <w:tr w:rsidR="00D36984" w:rsidRPr="00D36984" w:rsidTr="00D36984">
        <w:tc>
          <w:tcPr>
            <w:tcW w:w="5000" w:type="pct"/>
            <w:gridSpan w:val="2"/>
            <w:shd w:val="clear" w:color="auto" w:fill="F3F3F3"/>
          </w:tcPr>
          <w:p w:rsidR="00D36984" w:rsidRPr="00D36984" w:rsidRDefault="00D36984" w:rsidP="00A21919">
            <w:pPr>
              <w:keepNext/>
              <w:keepLines/>
              <w:widowControl w:val="0"/>
              <w:numPr>
                <w:ilvl w:val="0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b/>
                <w:i/>
                <w:sz w:val="24"/>
              </w:rPr>
            </w:pPr>
            <w:r w:rsidRPr="00D36984">
              <w:rPr>
                <w:rFonts w:ascii="Times New Roman" w:hAnsi="Times New Roman"/>
                <w:b/>
                <w:i/>
                <w:sz w:val="24"/>
              </w:rPr>
              <w:t>Требования к составу документации по инженерно-геодезическим работам</w:t>
            </w:r>
          </w:p>
        </w:tc>
      </w:tr>
      <w:tr w:rsidR="00D36984" w:rsidRPr="00D36984" w:rsidTr="00D36984">
        <w:tc>
          <w:tcPr>
            <w:tcW w:w="1923" w:type="pct"/>
            <w:vAlign w:val="center"/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Cambria" w:hAnsi="Cambria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Нормативная документация, регламентирующая основные требования к составу</w:t>
            </w:r>
          </w:p>
        </w:tc>
        <w:tc>
          <w:tcPr>
            <w:tcW w:w="3077" w:type="pct"/>
          </w:tcPr>
          <w:p w:rsidR="00D36984" w:rsidRPr="00D36984" w:rsidRDefault="00D36984" w:rsidP="00D36984">
            <w:pPr>
              <w:spacing w:before="0"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Инженерно-геодезические работы выполнить в</w:t>
            </w:r>
            <w:r w:rsidRPr="00D36984">
              <w:rPr>
                <w:rFonts w:ascii="Times New Roman" w:hAnsi="Times New Roman"/>
                <w:sz w:val="24"/>
              </w:rPr>
              <w:t xml:space="preserve"> соответствии </w:t>
            </w:r>
            <w:r w:rsidRPr="00D36984">
              <w:rPr>
                <w:rFonts w:ascii="Times New Roman" w:hAnsi="Times New Roman"/>
                <w:szCs w:val="22"/>
              </w:rPr>
              <w:t>требованиями:</w:t>
            </w:r>
          </w:p>
          <w:p w:rsidR="00D36984" w:rsidRPr="00D36984" w:rsidRDefault="00D36984" w:rsidP="00A21919">
            <w:pPr>
              <w:numPr>
                <w:ilvl w:val="0"/>
                <w:numId w:val="8"/>
              </w:numPr>
              <w:spacing w:before="0"/>
              <w:ind w:left="378"/>
              <w:contextualSpacing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СНиП 11-02-96 Инженерные изыскания для строительства. Основные положения</w:t>
            </w:r>
            <w:r w:rsidRPr="00D36984">
              <w:rPr>
                <w:rFonts w:ascii="Times New Roman" w:hAnsi="Times New Roman"/>
                <w:szCs w:val="22"/>
                <w:lang w:val="en-US"/>
              </w:rPr>
              <w:t>;</w:t>
            </w:r>
          </w:p>
          <w:p w:rsidR="00D36984" w:rsidRPr="00D36984" w:rsidRDefault="00D36984" w:rsidP="00A21919">
            <w:pPr>
              <w:numPr>
                <w:ilvl w:val="0"/>
                <w:numId w:val="8"/>
              </w:numPr>
              <w:spacing w:before="0"/>
              <w:ind w:left="378"/>
              <w:contextualSpacing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СП 47.13330.2012 Инженерные изыскания для строительства. Основные положения. Актуализированная редакция СНиП 11-02-96;</w:t>
            </w:r>
          </w:p>
          <w:p w:rsidR="00D36984" w:rsidRPr="00D36984" w:rsidRDefault="00D36984" w:rsidP="00A21919">
            <w:pPr>
              <w:numPr>
                <w:ilvl w:val="0"/>
                <w:numId w:val="8"/>
              </w:numPr>
              <w:spacing w:before="0"/>
              <w:ind w:left="378"/>
              <w:contextualSpacing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 xml:space="preserve">СП 11-104-97 часть </w:t>
            </w:r>
            <w:r w:rsidRPr="00D36984">
              <w:rPr>
                <w:rFonts w:ascii="Times New Roman" w:hAnsi="Times New Roman"/>
                <w:szCs w:val="22"/>
                <w:lang w:val="en-US"/>
              </w:rPr>
              <w:t>I</w:t>
            </w:r>
            <w:r w:rsidRPr="00D36984">
              <w:rPr>
                <w:rFonts w:ascii="Times New Roman" w:hAnsi="Times New Roman"/>
                <w:szCs w:val="22"/>
              </w:rPr>
              <w:t xml:space="preserve">, </w:t>
            </w:r>
            <w:r w:rsidRPr="00D36984">
              <w:rPr>
                <w:rFonts w:ascii="Times New Roman" w:hAnsi="Times New Roman"/>
                <w:szCs w:val="22"/>
                <w:lang w:val="en-US"/>
              </w:rPr>
              <w:t>II</w:t>
            </w:r>
            <w:r w:rsidRPr="00D36984">
              <w:rPr>
                <w:rFonts w:ascii="Times New Roman" w:hAnsi="Times New Roman"/>
                <w:szCs w:val="22"/>
              </w:rPr>
              <w:t xml:space="preserve"> «Инженерно-геодезические изыскания для строительства»;</w:t>
            </w:r>
          </w:p>
          <w:p w:rsidR="00D36984" w:rsidRPr="00D36984" w:rsidRDefault="00D36984" w:rsidP="00A21919">
            <w:pPr>
              <w:numPr>
                <w:ilvl w:val="0"/>
                <w:numId w:val="8"/>
              </w:numPr>
              <w:shd w:val="clear" w:color="auto" w:fill="FFFFFF"/>
              <w:spacing w:before="0"/>
              <w:ind w:left="378"/>
              <w:contextualSpacing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ВСН 30-81 «Инструкция по установке и сдаче заказчику закрепительных знаков и реперов при изыскании объектов нефтяной промышленности»;</w:t>
            </w:r>
          </w:p>
          <w:p w:rsidR="00D36984" w:rsidRPr="00D36984" w:rsidRDefault="00D36984" w:rsidP="00A21919">
            <w:pPr>
              <w:numPr>
                <w:ilvl w:val="0"/>
                <w:numId w:val="8"/>
              </w:numPr>
              <w:shd w:val="clear" w:color="auto" w:fill="FFFFFF"/>
              <w:spacing w:before="0"/>
              <w:ind w:left="378"/>
              <w:contextualSpacing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 xml:space="preserve">«Правила закладки центров и реперов на пунктах геодезической и нивелирной сети.» М.: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Геодезиздат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>, 1993 г.</w:t>
            </w:r>
          </w:p>
          <w:p w:rsidR="00D36984" w:rsidRPr="00D36984" w:rsidRDefault="00D36984" w:rsidP="00A21919">
            <w:pPr>
              <w:numPr>
                <w:ilvl w:val="0"/>
                <w:numId w:val="8"/>
              </w:numPr>
              <w:shd w:val="clear" w:color="auto" w:fill="FFFFFF"/>
              <w:spacing w:before="0"/>
              <w:ind w:left="378"/>
              <w:contextualSpacing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 xml:space="preserve">ГКИНП (ГНТА) -03-010-02. «Инструкция по нивелированию </w:t>
            </w:r>
            <w:r w:rsidRPr="00D36984">
              <w:rPr>
                <w:rFonts w:ascii="Times New Roman" w:hAnsi="Times New Roman"/>
                <w:szCs w:val="22"/>
                <w:lang w:val="en-US"/>
              </w:rPr>
              <w:t>I</w:t>
            </w:r>
            <w:r w:rsidRPr="00D36984">
              <w:rPr>
                <w:rFonts w:ascii="Times New Roman" w:hAnsi="Times New Roman"/>
                <w:szCs w:val="22"/>
              </w:rPr>
              <w:t xml:space="preserve">, </w:t>
            </w:r>
            <w:r w:rsidRPr="00D36984">
              <w:rPr>
                <w:rFonts w:ascii="Times New Roman" w:hAnsi="Times New Roman"/>
                <w:szCs w:val="22"/>
                <w:lang w:val="en-US"/>
              </w:rPr>
              <w:t>II</w:t>
            </w:r>
            <w:r w:rsidRPr="00D36984">
              <w:rPr>
                <w:rFonts w:ascii="Times New Roman" w:hAnsi="Times New Roman"/>
                <w:szCs w:val="22"/>
              </w:rPr>
              <w:t xml:space="preserve">, </w:t>
            </w:r>
            <w:r w:rsidRPr="00D36984">
              <w:rPr>
                <w:rFonts w:ascii="Times New Roman" w:hAnsi="Times New Roman"/>
                <w:szCs w:val="22"/>
                <w:lang w:val="en-US"/>
              </w:rPr>
              <w:t>III</w:t>
            </w:r>
            <w:r w:rsidRPr="00D36984">
              <w:rPr>
                <w:rFonts w:ascii="Times New Roman" w:hAnsi="Times New Roman"/>
                <w:szCs w:val="22"/>
              </w:rPr>
              <w:t xml:space="preserve">, и </w:t>
            </w:r>
            <w:r w:rsidRPr="00D36984">
              <w:rPr>
                <w:rFonts w:ascii="Times New Roman" w:hAnsi="Times New Roman"/>
                <w:szCs w:val="22"/>
                <w:lang w:val="en-US"/>
              </w:rPr>
              <w:t>IV</w:t>
            </w:r>
            <w:r w:rsidRPr="00D36984">
              <w:rPr>
                <w:rFonts w:ascii="Times New Roman" w:hAnsi="Times New Roman"/>
                <w:szCs w:val="22"/>
              </w:rPr>
              <w:t xml:space="preserve"> классов». М., ЦНИИГАИК, 2003 г.</w:t>
            </w:r>
          </w:p>
          <w:p w:rsidR="00D36984" w:rsidRPr="00D36984" w:rsidRDefault="00D36984" w:rsidP="00A21919">
            <w:pPr>
              <w:numPr>
                <w:ilvl w:val="0"/>
                <w:numId w:val="8"/>
              </w:numPr>
              <w:shd w:val="clear" w:color="auto" w:fill="FFFFFF"/>
              <w:spacing w:before="0"/>
              <w:ind w:left="378"/>
              <w:contextualSpacing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 xml:space="preserve">ГКИНП (ОНТА) -02-262-02 «Инструкция по развитию съемочного обоснования и съемке ситуации и рельефа с применением глобальных навигационных спутниковых систем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Глонасс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 и GPS». М., ЦНИИГАИК, 2002 г.;</w:t>
            </w:r>
          </w:p>
          <w:p w:rsidR="00D36984" w:rsidRPr="00D36984" w:rsidRDefault="00D36984" w:rsidP="00A21919">
            <w:pPr>
              <w:numPr>
                <w:ilvl w:val="0"/>
                <w:numId w:val="8"/>
              </w:numPr>
              <w:shd w:val="clear" w:color="auto" w:fill="FFFFFF"/>
              <w:spacing w:before="0"/>
              <w:ind w:left="378"/>
              <w:contextualSpacing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ГКИНП (ОНТА) -01-271-03. «Руководство по созданию и реконструкции городских геодезических сетей с использованием спутниковых систем ГЛОНАСС/</w:t>
            </w:r>
            <w:r w:rsidRPr="00D36984">
              <w:rPr>
                <w:rFonts w:ascii="Times New Roman" w:hAnsi="Times New Roman"/>
                <w:szCs w:val="22"/>
                <w:lang w:val="en-US"/>
              </w:rPr>
              <w:t>GPS</w:t>
            </w:r>
            <w:r w:rsidRPr="00D36984">
              <w:rPr>
                <w:rFonts w:ascii="Times New Roman" w:hAnsi="Times New Roman"/>
                <w:szCs w:val="22"/>
              </w:rPr>
              <w:t>». М., ЦНИИГАИК, 2002 г.;</w:t>
            </w:r>
          </w:p>
          <w:p w:rsidR="00D36984" w:rsidRPr="00D36984" w:rsidRDefault="00D36984" w:rsidP="00A21919">
            <w:pPr>
              <w:numPr>
                <w:ilvl w:val="0"/>
                <w:numId w:val="8"/>
              </w:numPr>
              <w:shd w:val="clear" w:color="auto" w:fill="FFFFFF"/>
              <w:spacing w:before="0"/>
              <w:ind w:left="378"/>
              <w:contextualSpacing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ГКИНП (ГНТА) 17-004-99 «Инструкция о порядке контроля и приемки геодезических, топографических и картографических работ» М., ЦНИИГАИК, 1999 г.;</w:t>
            </w:r>
          </w:p>
          <w:p w:rsidR="00D36984" w:rsidRPr="00D36984" w:rsidRDefault="00D36984" w:rsidP="00A21919">
            <w:pPr>
              <w:numPr>
                <w:ilvl w:val="0"/>
                <w:numId w:val="8"/>
              </w:numPr>
              <w:shd w:val="clear" w:color="auto" w:fill="FFFFFF"/>
              <w:spacing w:before="0"/>
              <w:ind w:left="378"/>
              <w:contextualSpacing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ПР 50.2.002-94 «Правила по метрологии. Государственная система обеспечения единства измерений» М., 1994 г.;</w:t>
            </w:r>
          </w:p>
          <w:p w:rsidR="00D36984" w:rsidRPr="00D36984" w:rsidRDefault="00D36984" w:rsidP="00A21919">
            <w:pPr>
              <w:numPr>
                <w:ilvl w:val="0"/>
                <w:numId w:val="8"/>
              </w:numPr>
              <w:shd w:val="clear" w:color="auto" w:fill="FFFFFF"/>
              <w:spacing w:before="0"/>
              <w:ind w:left="378"/>
              <w:contextualSpacing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lastRenderedPageBreak/>
              <w:t>Условные знаки для топографических карт, планов масштабов 1:5000, 1:2000, 1:1000, 1:500;</w:t>
            </w:r>
          </w:p>
          <w:p w:rsidR="00D36984" w:rsidRPr="00D36984" w:rsidRDefault="00D36984" w:rsidP="00A21919">
            <w:pPr>
              <w:numPr>
                <w:ilvl w:val="0"/>
                <w:numId w:val="8"/>
              </w:numPr>
              <w:shd w:val="clear" w:color="auto" w:fill="FFFFFF"/>
              <w:spacing w:before="0"/>
              <w:ind w:left="378"/>
              <w:contextualSpacing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 xml:space="preserve"> ПТБ-88 «Правила по технике безопасности на топографо-геодезических работах» М., 1988 г.</w:t>
            </w:r>
          </w:p>
        </w:tc>
      </w:tr>
      <w:tr w:rsidR="00D36984" w:rsidRPr="00D36984" w:rsidTr="00D36984">
        <w:trPr>
          <w:trHeight w:val="2009"/>
        </w:trPr>
        <w:tc>
          <w:tcPr>
            <w:tcW w:w="1923" w:type="pct"/>
            <w:tcBorders>
              <w:bottom w:val="single" w:sz="4" w:space="0" w:color="auto"/>
            </w:tcBorders>
            <w:vAlign w:val="center"/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lastRenderedPageBreak/>
              <w:t>Общие требования</w:t>
            </w:r>
          </w:p>
        </w:tc>
        <w:tc>
          <w:tcPr>
            <w:tcW w:w="3077" w:type="pct"/>
            <w:tcBorders>
              <w:bottom w:val="single" w:sz="4" w:space="0" w:color="auto"/>
            </w:tcBorders>
          </w:tcPr>
          <w:p w:rsidR="00D36984" w:rsidRPr="00D36984" w:rsidRDefault="00D36984" w:rsidP="00A21919">
            <w:pPr>
              <w:widowControl w:val="0"/>
              <w:numPr>
                <w:ilvl w:val="0"/>
                <w:numId w:val="9"/>
              </w:numPr>
              <w:spacing w:before="0"/>
              <w:ind w:left="662" w:hanging="302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Работы выполнить в системе координат 95 г., в местной системе координат 168, в Балтийской системе высот 1977 г.</w:t>
            </w:r>
          </w:p>
          <w:p w:rsidR="00D36984" w:rsidRPr="00D36984" w:rsidRDefault="00D36984" w:rsidP="00A21919">
            <w:pPr>
              <w:widowControl w:val="0"/>
              <w:numPr>
                <w:ilvl w:val="0"/>
                <w:numId w:val="9"/>
              </w:numPr>
              <w:spacing w:before="0"/>
              <w:ind w:left="662" w:hanging="302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Перед началом полевых работ необходимо получить в маркшейдерской службе ООО «Славнефть-Красноярскнефтегаз»</w:t>
            </w:r>
            <w:r w:rsidRPr="00D36984">
              <w:rPr>
                <w:rFonts w:ascii="Times New Roman" w:hAnsi="Times New Roman"/>
                <w:bCs/>
                <w:szCs w:val="22"/>
              </w:rPr>
              <w:t xml:space="preserve"> </w:t>
            </w:r>
            <w:r w:rsidRPr="00D36984">
              <w:rPr>
                <w:rFonts w:ascii="Times New Roman" w:hAnsi="Times New Roman"/>
                <w:szCs w:val="22"/>
              </w:rPr>
              <w:t>материалы для планово-высотной привязки.</w:t>
            </w:r>
          </w:p>
          <w:p w:rsidR="00D36984" w:rsidRPr="00D36984" w:rsidRDefault="00D36984" w:rsidP="00A21919">
            <w:pPr>
              <w:widowControl w:val="0"/>
              <w:numPr>
                <w:ilvl w:val="0"/>
                <w:numId w:val="9"/>
              </w:numPr>
              <w:spacing w:before="0"/>
              <w:ind w:left="662" w:hanging="302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Застраховать каждого работника Исполнителя, задействованного непосредственно на объектах производства работ ООО «Славнефть-Красноярскнефтегаз», на условиях договора добровольного страхования от несчастных случаев со страховой суммой не менее 400 000 (четыреста тысяч) рублей, с включением в договор следующих рисков:</w:t>
            </w:r>
          </w:p>
          <w:p w:rsidR="00D36984" w:rsidRPr="00D36984" w:rsidRDefault="00D36984" w:rsidP="00D36984">
            <w:pPr>
              <w:widowControl w:val="0"/>
              <w:spacing w:before="0"/>
              <w:ind w:left="662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- смерть в результате несчастного случая;</w:t>
            </w:r>
          </w:p>
          <w:p w:rsidR="00D36984" w:rsidRPr="00D36984" w:rsidRDefault="00D36984" w:rsidP="00D36984">
            <w:pPr>
              <w:widowControl w:val="0"/>
              <w:spacing w:before="0"/>
              <w:ind w:left="662"/>
              <w:contextualSpacing/>
              <w:jc w:val="both"/>
              <w:rPr>
                <w:rFonts w:ascii="Times New Roman" w:hAnsi="Times New Roman"/>
                <w:spacing w:val="-1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- постоянная (полная) утрата трудоспособности в результате несчастного случая с установлением I, II и III групп инвалидности».</w:t>
            </w:r>
          </w:p>
        </w:tc>
      </w:tr>
      <w:tr w:rsidR="00D36984" w:rsidRPr="00D36984" w:rsidTr="00D36984">
        <w:trPr>
          <w:trHeight w:val="459"/>
        </w:trPr>
        <w:tc>
          <w:tcPr>
            <w:tcW w:w="1923" w:type="pct"/>
            <w:tcBorders>
              <w:bottom w:val="single" w:sz="4" w:space="0" w:color="auto"/>
            </w:tcBorders>
            <w:vAlign w:val="center"/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Дополнительные требования</w:t>
            </w:r>
          </w:p>
        </w:tc>
        <w:tc>
          <w:tcPr>
            <w:tcW w:w="3077" w:type="pct"/>
            <w:tcBorders>
              <w:bottom w:val="single" w:sz="4" w:space="0" w:color="auto"/>
            </w:tcBorders>
          </w:tcPr>
          <w:p w:rsidR="00D36984" w:rsidRPr="00D36984" w:rsidRDefault="00D36984" w:rsidP="00A21919">
            <w:pPr>
              <w:widowControl w:val="0"/>
              <w:numPr>
                <w:ilvl w:val="0"/>
                <w:numId w:val="10"/>
              </w:numPr>
              <w:spacing w:before="0"/>
              <w:ind w:left="378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 xml:space="preserve">В нивелирный ход </w:t>
            </w:r>
            <w:r w:rsidRPr="00D36984">
              <w:rPr>
                <w:rFonts w:ascii="Times New Roman" w:hAnsi="Times New Roman"/>
                <w:szCs w:val="22"/>
                <w:lang w:val="en-US"/>
              </w:rPr>
              <w:t>III</w:t>
            </w:r>
            <w:r w:rsidRPr="00D36984">
              <w:rPr>
                <w:rFonts w:ascii="Times New Roman" w:hAnsi="Times New Roman"/>
                <w:szCs w:val="22"/>
              </w:rPr>
              <w:t xml:space="preserve"> класса включить следующие пункты государственной геодезической сети, являющиеся пунктами высотного обоснования: гр.рп.1168, гр.рп.3173,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пп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 295, гр.рп.3850,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пп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 234, гр.рп.1518, фнд.рп.4323, фнд.рп.41, гр.рп.3326,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пп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 1444, гр.рп.2661, гр.рп.1411, гр.рп.3589, гр.рп.3242,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пп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 1323,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гр.рп.б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/н, ск.рп.3248, гр.рп.2546,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пп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 1111,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гр.рп.б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/н,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пп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 3101, гр.рп.1417,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пп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 1114, фнд.рп.519,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пп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> 39, гр.рп.3130, и разведочные скважины: К-5, К-15, Укм-20, К-203, К-220.</w:t>
            </w:r>
          </w:p>
          <w:p w:rsidR="00D36984" w:rsidRPr="00D36984" w:rsidRDefault="00D36984" w:rsidP="00A21919">
            <w:pPr>
              <w:widowControl w:val="0"/>
              <w:numPr>
                <w:ilvl w:val="0"/>
                <w:numId w:val="10"/>
              </w:numPr>
              <w:spacing w:before="0"/>
              <w:ind w:left="378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 xml:space="preserve">В нивелирный ход </w:t>
            </w:r>
            <w:r w:rsidRPr="00D36984">
              <w:rPr>
                <w:rFonts w:ascii="Times New Roman" w:hAnsi="Times New Roman"/>
                <w:szCs w:val="22"/>
                <w:lang w:val="en-US"/>
              </w:rPr>
              <w:t>III</w:t>
            </w:r>
            <w:r w:rsidRPr="00D36984">
              <w:rPr>
                <w:rFonts w:ascii="Times New Roman" w:hAnsi="Times New Roman"/>
                <w:szCs w:val="22"/>
              </w:rPr>
              <w:t xml:space="preserve"> класса включить пункты полигонометрии, расположенные в непосредственной близости от правого берега р. Подкаменная Тунгуска.</w:t>
            </w:r>
          </w:p>
        </w:tc>
      </w:tr>
      <w:tr w:rsidR="00D36984" w:rsidRPr="00D36984" w:rsidTr="00D36984">
        <w:tc>
          <w:tcPr>
            <w:tcW w:w="1923" w:type="pct"/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Требования к составу, порядку и форме представления изыскательской продукции</w:t>
            </w:r>
          </w:p>
        </w:tc>
        <w:tc>
          <w:tcPr>
            <w:tcW w:w="3077" w:type="pct"/>
            <w:vAlign w:val="center"/>
          </w:tcPr>
          <w:p w:rsidR="00D36984" w:rsidRPr="00D36984" w:rsidRDefault="00D36984" w:rsidP="00D36984">
            <w:pPr>
              <w:tabs>
                <w:tab w:val="left" w:pos="457"/>
                <w:tab w:val="left" w:pos="6871"/>
              </w:tabs>
              <w:spacing w:before="0"/>
              <w:ind w:firstLine="457"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По окончании полевых работ составляется акт приемки результатов полевых геодезических изысканий.</w:t>
            </w:r>
          </w:p>
          <w:p w:rsidR="00D36984" w:rsidRPr="00D36984" w:rsidRDefault="00D36984" w:rsidP="00D36984">
            <w:pPr>
              <w:tabs>
                <w:tab w:val="left" w:pos="457"/>
                <w:tab w:val="left" w:pos="6871"/>
              </w:tabs>
              <w:spacing w:before="0"/>
              <w:ind w:firstLine="457"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 xml:space="preserve">За 10 дней до окончания полевых работ подрядная организация направляет письмо на имя главного маркшейдера ООО «Славнефть - Красноярскнефтегаз» с просьбой о направлении специалиста маркшейдерско-геодезической службы. В письме необходимо указать дату сдачи-приемки, способ доставки специалиста и предполагаемый маршрут проведения работ. </w:t>
            </w:r>
          </w:p>
          <w:p w:rsidR="00D36984" w:rsidRPr="00D36984" w:rsidRDefault="00D36984" w:rsidP="00D36984">
            <w:pPr>
              <w:tabs>
                <w:tab w:val="left" w:pos="457"/>
                <w:tab w:val="left" w:pos="6871"/>
              </w:tabs>
              <w:spacing w:before="0"/>
              <w:ind w:firstLine="457"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Акт приемки полевых работ должен включать:</w:t>
            </w:r>
          </w:p>
          <w:p w:rsidR="00D36984" w:rsidRPr="00D36984" w:rsidRDefault="00D36984" w:rsidP="00A21919">
            <w:pPr>
              <w:numPr>
                <w:ilvl w:val="0"/>
                <w:numId w:val="13"/>
              </w:numPr>
              <w:tabs>
                <w:tab w:val="left" w:pos="740"/>
                <w:tab w:val="left" w:pos="6871"/>
              </w:tabs>
              <w:spacing w:before="0"/>
              <w:ind w:left="0" w:firstLine="457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Схему выполненных работ.</w:t>
            </w:r>
          </w:p>
          <w:p w:rsidR="00D36984" w:rsidRPr="00D36984" w:rsidRDefault="00D36984" w:rsidP="00A21919">
            <w:pPr>
              <w:numPr>
                <w:ilvl w:val="0"/>
                <w:numId w:val="13"/>
              </w:numPr>
              <w:tabs>
                <w:tab w:val="left" w:pos="740"/>
                <w:tab w:val="left" w:pos="6871"/>
              </w:tabs>
              <w:spacing w:before="0"/>
              <w:ind w:left="0" w:firstLine="457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Схему планово-высотного обоснования, включая привязку.</w:t>
            </w:r>
          </w:p>
          <w:p w:rsidR="00D36984" w:rsidRPr="00D36984" w:rsidRDefault="00D36984" w:rsidP="00A21919">
            <w:pPr>
              <w:numPr>
                <w:ilvl w:val="0"/>
                <w:numId w:val="13"/>
              </w:numPr>
              <w:tabs>
                <w:tab w:val="left" w:pos="740"/>
                <w:tab w:val="left" w:pos="6871"/>
              </w:tabs>
              <w:spacing w:before="0"/>
              <w:ind w:left="0" w:firstLine="457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Фотоальбом закрепленных знаков.</w:t>
            </w:r>
          </w:p>
          <w:p w:rsidR="00D36984" w:rsidRPr="00D36984" w:rsidRDefault="00D36984" w:rsidP="00A21919">
            <w:pPr>
              <w:numPr>
                <w:ilvl w:val="0"/>
                <w:numId w:val="13"/>
              </w:numPr>
              <w:tabs>
                <w:tab w:val="left" w:pos="740"/>
                <w:tab w:val="left" w:pos="6871"/>
              </w:tabs>
              <w:spacing w:before="0"/>
              <w:ind w:left="0" w:firstLine="457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Объемы выполненных топографо-геодезических работ.</w:t>
            </w:r>
          </w:p>
          <w:p w:rsidR="00D36984" w:rsidRPr="00D36984" w:rsidRDefault="00D36984" w:rsidP="00D36984">
            <w:pPr>
              <w:tabs>
                <w:tab w:val="left" w:pos="457"/>
                <w:tab w:val="left" w:pos="6871"/>
              </w:tabs>
              <w:spacing w:before="0"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Материалы должны предоставляться в бумажном и электронном виде.</w:t>
            </w:r>
          </w:p>
          <w:p w:rsidR="00D36984" w:rsidRPr="00D36984" w:rsidRDefault="00D36984" w:rsidP="00D36984">
            <w:pPr>
              <w:tabs>
                <w:tab w:val="left" w:pos="457"/>
                <w:tab w:val="left" w:pos="6871"/>
              </w:tabs>
              <w:spacing w:before="0"/>
              <w:ind w:firstLine="457"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По результатам полевых работ составляется технический отчет.</w:t>
            </w:r>
          </w:p>
          <w:p w:rsidR="00D36984" w:rsidRPr="00D36984" w:rsidRDefault="00D36984" w:rsidP="00D36984">
            <w:pPr>
              <w:tabs>
                <w:tab w:val="left" w:pos="457"/>
                <w:tab w:val="left" w:pos="6871"/>
              </w:tabs>
              <w:spacing w:before="0"/>
              <w:ind w:firstLine="457"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lastRenderedPageBreak/>
              <w:t>В состав приложений к техническому отчету должны включаться копии технического задания заказчика и регистрационных документов на про</w:t>
            </w:r>
            <w:r w:rsidRPr="00D36984">
              <w:rPr>
                <w:rFonts w:ascii="Times New Roman" w:hAnsi="Times New Roman"/>
                <w:szCs w:val="22"/>
              </w:rPr>
              <w:softHyphen/>
              <w:t>изводство изыскательских работ.</w:t>
            </w:r>
          </w:p>
          <w:p w:rsidR="00D36984" w:rsidRPr="00D36984" w:rsidRDefault="00D36984" w:rsidP="00D36984">
            <w:pPr>
              <w:tabs>
                <w:tab w:val="left" w:pos="457"/>
                <w:tab w:val="left" w:pos="6871"/>
              </w:tabs>
              <w:spacing w:before="0"/>
              <w:ind w:firstLine="457"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 xml:space="preserve">Документация предоставляется в форматах разработки: </w:t>
            </w:r>
          </w:p>
          <w:p w:rsidR="00D36984" w:rsidRPr="00D36984" w:rsidRDefault="00D36984" w:rsidP="00A21919">
            <w:pPr>
              <w:widowControl w:val="0"/>
              <w:numPr>
                <w:ilvl w:val="0"/>
                <w:numId w:val="14"/>
              </w:numPr>
              <w:tabs>
                <w:tab w:val="left" w:pos="740"/>
                <w:tab w:val="left" w:pos="6871"/>
              </w:tabs>
              <w:spacing w:before="0"/>
              <w:ind w:left="32" w:firstLine="457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 xml:space="preserve">текстовая документация в формате </w:t>
            </w:r>
            <w:proofErr w:type="gramStart"/>
            <w:r w:rsidRPr="00D36984">
              <w:rPr>
                <w:rFonts w:ascii="Times New Roman" w:hAnsi="Times New Roman"/>
                <w:szCs w:val="22"/>
              </w:rPr>
              <w:t>*.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doc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>,*.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pdf</w:t>
            </w:r>
            <w:proofErr w:type="spellEnd"/>
            <w:proofErr w:type="gramEnd"/>
            <w:r w:rsidRPr="00D36984">
              <w:rPr>
                <w:rFonts w:ascii="Times New Roman" w:hAnsi="Times New Roman"/>
                <w:szCs w:val="22"/>
              </w:rPr>
              <w:t>;</w:t>
            </w:r>
          </w:p>
          <w:p w:rsidR="00D36984" w:rsidRPr="00D36984" w:rsidRDefault="00D36984" w:rsidP="00A21919">
            <w:pPr>
              <w:widowControl w:val="0"/>
              <w:numPr>
                <w:ilvl w:val="0"/>
                <w:numId w:val="14"/>
              </w:numPr>
              <w:tabs>
                <w:tab w:val="left" w:pos="740"/>
                <w:tab w:val="left" w:pos="6871"/>
              </w:tabs>
              <w:spacing w:before="0"/>
              <w:ind w:left="32" w:firstLine="457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чертежи в формате (*.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dwg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) </w:t>
            </w:r>
            <w:proofErr w:type="spellStart"/>
            <w:proofErr w:type="gramStart"/>
            <w:r w:rsidRPr="00D36984">
              <w:rPr>
                <w:rFonts w:ascii="Times New Roman" w:hAnsi="Times New Roman"/>
                <w:szCs w:val="22"/>
              </w:rPr>
              <w:t>AutoCAD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  в</w:t>
            </w:r>
            <w:proofErr w:type="gramEnd"/>
            <w:r w:rsidRPr="00D36984">
              <w:rPr>
                <w:rFonts w:ascii="Times New Roman" w:hAnsi="Times New Roman"/>
                <w:szCs w:val="22"/>
              </w:rPr>
              <w:t xml:space="preserve"> СК 95;</w:t>
            </w:r>
          </w:p>
          <w:p w:rsidR="00D36984" w:rsidRPr="00D36984" w:rsidRDefault="00D36984" w:rsidP="00A21919">
            <w:pPr>
              <w:widowControl w:val="0"/>
              <w:numPr>
                <w:ilvl w:val="0"/>
                <w:numId w:val="14"/>
              </w:numPr>
              <w:tabs>
                <w:tab w:val="left" w:pos="740"/>
                <w:tab w:val="left" w:pos="6871"/>
              </w:tabs>
              <w:spacing w:before="0"/>
              <w:ind w:left="32" w:firstLine="457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36984">
              <w:rPr>
                <w:rFonts w:ascii="Times New Roman" w:hAnsi="Times New Roman"/>
                <w:szCs w:val="22"/>
              </w:rPr>
              <w:t>чертежи в формате (*.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dwg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)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AutoCAD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 в системе координат</w:t>
            </w:r>
            <w:r w:rsidRPr="00D36984">
              <w:rPr>
                <w:rFonts w:ascii="Times New Roman" w:hAnsi="Times New Roman"/>
                <w:sz w:val="24"/>
              </w:rPr>
              <w:t xml:space="preserve"> 168;</w:t>
            </w:r>
          </w:p>
          <w:p w:rsidR="00D36984" w:rsidRPr="00D36984" w:rsidRDefault="00D36984" w:rsidP="00D36984">
            <w:pPr>
              <w:tabs>
                <w:tab w:val="left" w:pos="457"/>
                <w:tab w:val="left" w:pos="6871"/>
              </w:tabs>
              <w:spacing w:before="0"/>
              <w:ind w:firstLine="457"/>
              <w:jc w:val="both"/>
              <w:rPr>
                <w:rFonts w:ascii="Times New Roman" w:hAnsi="Times New Roman"/>
                <w:sz w:val="24"/>
              </w:rPr>
            </w:pPr>
            <w:r w:rsidRPr="00D36984">
              <w:rPr>
                <w:rFonts w:ascii="Times New Roman" w:hAnsi="Times New Roman"/>
                <w:szCs w:val="22"/>
              </w:rPr>
              <w:t>Состав и структура электронной версии технической документации должны быть идентичны бумажному оригиналу.</w:t>
            </w:r>
          </w:p>
        </w:tc>
      </w:tr>
      <w:tr w:rsidR="00D36984" w:rsidRPr="00D36984" w:rsidTr="00D36984">
        <w:tc>
          <w:tcPr>
            <w:tcW w:w="1923" w:type="pct"/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lastRenderedPageBreak/>
              <w:t>Количество экземпляров отчета</w:t>
            </w:r>
          </w:p>
        </w:tc>
        <w:tc>
          <w:tcPr>
            <w:tcW w:w="3077" w:type="pct"/>
            <w:vAlign w:val="center"/>
          </w:tcPr>
          <w:p w:rsidR="00D36984" w:rsidRPr="00D36984" w:rsidRDefault="00D36984" w:rsidP="00D36984">
            <w:pPr>
              <w:spacing w:before="0"/>
              <w:ind w:firstLine="378"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Отчет по инженерно-геодезическим работам на бумажном носителе в 4-х экз. и 2 экз. на электронном носителе (CD или DVD – диске).</w:t>
            </w:r>
          </w:p>
          <w:p w:rsidR="00D36984" w:rsidRPr="00D36984" w:rsidRDefault="00D36984" w:rsidP="00D36984">
            <w:pPr>
              <w:spacing w:before="0"/>
              <w:ind w:firstLine="378"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На электронном носителе чертежи в формате (</w:t>
            </w:r>
            <w:proofErr w:type="gramStart"/>
            <w:r w:rsidRPr="00D36984">
              <w:rPr>
                <w:rFonts w:ascii="Times New Roman" w:hAnsi="Times New Roman"/>
                <w:szCs w:val="22"/>
              </w:rPr>
              <w:t>*.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dwg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 )</w:t>
            </w:r>
            <w:proofErr w:type="gramEnd"/>
            <w:r w:rsidRPr="00D36984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AutoCAD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   в СК 95г. и в Балтийской системе высот 1977 г.  -1 экз..</w:t>
            </w:r>
          </w:p>
          <w:p w:rsidR="00D36984" w:rsidRPr="00D36984" w:rsidRDefault="00D36984" w:rsidP="00D36984">
            <w:pPr>
              <w:spacing w:before="0"/>
              <w:ind w:firstLine="378"/>
              <w:jc w:val="both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На электронном носителе чертежи в формате (*.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dwg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) </w:t>
            </w:r>
            <w:proofErr w:type="spellStart"/>
            <w:r w:rsidRPr="00D36984">
              <w:rPr>
                <w:rFonts w:ascii="Times New Roman" w:hAnsi="Times New Roman"/>
                <w:szCs w:val="22"/>
              </w:rPr>
              <w:t>AutoCAD</w:t>
            </w:r>
            <w:proofErr w:type="spellEnd"/>
            <w:r w:rsidRPr="00D36984">
              <w:rPr>
                <w:rFonts w:ascii="Times New Roman" w:hAnsi="Times New Roman"/>
                <w:szCs w:val="22"/>
              </w:rPr>
              <w:t xml:space="preserve"> в местной системе координат 168 – 1 экз.</w:t>
            </w:r>
          </w:p>
        </w:tc>
      </w:tr>
      <w:tr w:rsidR="00D36984" w:rsidRPr="00D36984" w:rsidTr="00D36984">
        <w:tc>
          <w:tcPr>
            <w:tcW w:w="1923" w:type="pct"/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Регистрация материалов изысканий у Застройщика</w:t>
            </w:r>
          </w:p>
        </w:tc>
        <w:tc>
          <w:tcPr>
            <w:tcW w:w="3077" w:type="pct"/>
            <w:vAlign w:val="center"/>
          </w:tcPr>
          <w:p w:rsidR="00D36984" w:rsidRPr="00D36984" w:rsidRDefault="00D36984" w:rsidP="00D36984">
            <w:pPr>
              <w:spacing w:before="0"/>
              <w:ind w:firstLine="378"/>
              <w:jc w:val="both"/>
              <w:rPr>
                <w:rFonts w:ascii="Times New Roman" w:hAnsi="Times New Roman"/>
                <w:sz w:val="24"/>
              </w:rPr>
            </w:pPr>
            <w:r w:rsidRPr="00D36984">
              <w:rPr>
                <w:rFonts w:ascii="Times New Roman" w:hAnsi="Times New Roman"/>
                <w:szCs w:val="22"/>
              </w:rPr>
              <w:t>Материалы инженерно-геодезических изысканий передать в маркшейдерскую службу ООО «Славнефть - Красноярскнефтегаз»</w:t>
            </w:r>
            <w:r w:rsidRPr="00D36984">
              <w:rPr>
                <w:rFonts w:ascii="Times New Roman" w:hAnsi="Times New Roman"/>
                <w:bCs/>
                <w:szCs w:val="22"/>
              </w:rPr>
              <w:t xml:space="preserve"> </w:t>
            </w:r>
            <w:r w:rsidRPr="00D36984">
              <w:rPr>
                <w:rFonts w:ascii="Times New Roman" w:hAnsi="Times New Roman"/>
                <w:szCs w:val="22"/>
              </w:rPr>
              <w:t>по акту.</w:t>
            </w:r>
          </w:p>
        </w:tc>
      </w:tr>
      <w:tr w:rsidR="00D36984" w:rsidRPr="00D36984" w:rsidTr="00D36984">
        <w:trPr>
          <w:trHeight w:val="420"/>
        </w:trPr>
        <w:tc>
          <w:tcPr>
            <w:tcW w:w="5000" w:type="pct"/>
            <w:gridSpan w:val="2"/>
            <w:shd w:val="clear" w:color="auto" w:fill="F3F3F3"/>
          </w:tcPr>
          <w:p w:rsidR="00D36984" w:rsidRPr="00D36984" w:rsidRDefault="00D36984" w:rsidP="00A21919">
            <w:pPr>
              <w:keepLines/>
              <w:widowControl w:val="0"/>
              <w:numPr>
                <w:ilvl w:val="0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Cambria" w:hAnsi="Cambria"/>
                <w:b/>
                <w:noProof/>
                <w:color w:val="365F91"/>
                <w:szCs w:val="22"/>
              </w:rPr>
            </w:pPr>
            <w:r w:rsidRPr="00D36984">
              <w:rPr>
                <w:rFonts w:ascii="Times New Roman" w:hAnsi="Times New Roman"/>
                <w:b/>
                <w:i/>
                <w:sz w:val="24"/>
              </w:rPr>
              <w:t>Приложения:</w:t>
            </w:r>
          </w:p>
        </w:tc>
      </w:tr>
      <w:tr w:rsidR="00D36984" w:rsidRPr="00D36984" w:rsidTr="00D36984">
        <w:trPr>
          <w:trHeight w:val="408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:rsidR="00D36984" w:rsidRPr="00D36984" w:rsidRDefault="00D36984" w:rsidP="00A21919">
            <w:pPr>
              <w:keepLines/>
              <w:widowControl w:val="0"/>
              <w:numPr>
                <w:ilvl w:val="1"/>
                <w:numId w:val="11"/>
              </w:numPr>
              <w:tabs>
                <w:tab w:val="left" w:pos="567"/>
              </w:tabs>
              <w:spacing w:before="40"/>
              <w:contextualSpacing/>
              <w:outlineLvl w:val="0"/>
              <w:rPr>
                <w:rFonts w:ascii="Times New Roman" w:hAnsi="Times New Roman"/>
                <w:szCs w:val="22"/>
              </w:rPr>
            </w:pPr>
            <w:r w:rsidRPr="00D36984">
              <w:rPr>
                <w:rFonts w:ascii="Times New Roman" w:hAnsi="Times New Roman"/>
                <w:szCs w:val="22"/>
              </w:rPr>
              <w:t>Схема нивелирной сети.</w:t>
            </w:r>
          </w:p>
        </w:tc>
      </w:tr>
    </w:tbl>
    <w:p w:rsidR="00DE3F3B" w:rsidRDefault="00DE3F3B" w:rsidP="007D09CE">
      <w:pPr>
        <w:pStyle w:val="ac"/>
        <w:ind w:left="-567"/>
        <w:jc w:val="both"/>
        <w:rPr>
          <w:rFonts w:ascii="Times New Roman" w:hAnsi="Times New Roman"/>
          <w:b w:val="0"/>
          <w:sz w:val="24"/>
        </w:rPr>
        <w:sectPr w:rsidR="00DE3F3B" w:rsidSect="001B484D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9CE" w:rsidRPr="007D09CE" w:rsidRDefault="00DE3F3B" w:rsidP="007D09CE">
      <w:pPr>
        <w:pStyle w:val="ac"/>
        <w:ind w:left="-567"/>
        <w:jc w:val="both"/>
        <w:rPr>
          <w:rFonts w:ascii="Times New Roman" w:hAnsi="Times New Roman"/>
          <w:b w:val="0"/>
          <w:sz w:val="24"/>
        </w:rPr>
      </w:pPr>
      <w:r w:rsidRPr="00C9363B">
        <w:rPr>
          <w:noProof/>
          <w:sz w:val="22"/>
          <w:szCs w:val="22"/>
        </w:rPr>
        <w:lastRenderedPageBreak/>
        <w:drawing>
          <wp:inline distT="0" distB="0" distL="0" distR="0" wp14:anchorId="3EA00BC8" wp14:editId="1CF0BB3E">
            <wp:extent cx="10334445" cy="7062806"/>
            <wp:effectExtent l="19050" t="19050" r="10160" b="2413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0822" cy="706716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E3F3B" w:rsidRDefault="00DE3F3B" w:rsidP="007D09CE">
      <w:pPr>
        <w:pStyle w:val="31"/>
        <w:shd w:val="clear" w:color="auto" w:fill="auto"/>
        <w:tabs>
          <w:tab w:val="left" w:pos="284"/>
        </w:tabs>
        <w:spacing w:before="0" w:line="240" w:lineRule="auto"/>
        <w:ind w:left="-567" w:right="100" w:firstLine="0"/>
        <w:jc w:val="both"/>
        <w:rPr>
          <w:rFonts w:ascii="Times New Roman" w:hAnsi="Times New Roman" w:cs="Times New Roman"/>
          <w:bCs/>
          <w:sz w:val="24"/>
          <w:szCs w:val="24"/>
        </w:rPr>
        <w:sectPr w:rsidR="00DE3F3B" w:rsidSect="00DE3F3B">
          <w:pgSz w:w="16838" w:h="11906" w:orient="landscape"/>
          <w:pgMar w:top="238" w:right="244" w:bottom="244" w:left="680" w:header="709" w:footer="709" w:gutter="0"/>
          <w:cols w:space="708"/>
          <w:docGrid w:linePitch="360"/>
        </w:sectPr>
      </w:pPr>
    </w:p>
    <w:p w:rsidR="00473D8E" w:rsidRPr="000A02BB" w:rsidRDefault="00CC5328" w:rsidP="00A21919">
      <w:pPr>
        <w:pStyle w:val="af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u w:val="single"/>
        </w:rPr>
      </w:pPr>
      <w:r w:rsidRPr="006E18A0">
        <w:rPr>
          <w:rFonts w:ascii="Times New Roman" w:hAnsi="Times New Roman"/>
          <w:b/>
          <w:iCs/>
          <w:sz w:val="24"/>
          <w:szCs w:val="24"/>
          <w:u w:val="single"/>
        </w:rPr>
        <w:lastRenderedPageBreak/>
        <w:t>Требования к контрагенту</w:t>
      </w:r>
    </w:p>
    <w:tbl>
      <w:tblPr>
        <w:tblW w:w="10065" w:type="dxa"/>
        <w:tblInd w:w="-572" w:type="dxa"/>
        <w:tblLook w:val="04A0" w:firstRow="1" w:lastRow="0" w:firstColumn="1" w:lastColumn="0" w:noHBand="0" w:noVBand="1"/>
      </w:tblPr>
      <w:tblGrid>
        <w:gridCol w:w="851"/>
        <w:gridCol w:w="3621"/>
        <w:gridCol w:w="2680"/>
        <w:gridCol w:w="1212"/>
        <w:gridCol w:w="1701"/>
      </w:tblGrid>
      <w:tr w:rsidR="00E76CB7" w:rsidRPr="00E76CB7" w:rsidTr="00E76CB7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№ п/п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Требование (параметр оценки)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proofErr w:type="spellStart"/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Ед.изм</w:t>
            </w:r>
            <w:proofErr w:type="spellEnd"/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Условия соответствия</w:t>
            </w:r>
          </w:p>
        </w:tc>
      </w:tr>
      <w:tr w:rsidR="00E76CB7" w:rsidRPr="00E76CB7" w:rsidTr="00E76CB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E76CB7">
              <w:rPr>
                <w:rFonts w:ascii="Times New Roman" w:hAnsi="Times New Roman"/>
                <w:b/>
                <w:bCs/>
                <w:color w:val="000000"/>
                <w:szCs w:val="22"/>
              </w:rPr>
              <w:t>5</w:t>
            </w:r>
          </w:p>
        </w:tc>
      </w:tr>
      <w:tr w:rsidR="00E76CB7" w:rsidRPr="00E76CB7" w:rsidTr="00E76CB7">
        <w:trPr>
          <w:trHeight w:val="4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лицензии на осуществление геодезических и картографических работ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sz w:val="20"/>
                <w:szCs w:val="20"/>
              </w:rPr>
              <w:t>Копия лицензии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E76CB7">
              <w:rPr>
                <w:rFonts w:ascii="Times New Roman" w:hAnsi="Times New Roman"/>
                <w:sz w:val="20"/>
                <w:szCs w:val="20"/>
              </w:rPr>
              <w:t xml:space="preserve"> заверенная руководителем предприятия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75AA4" w:rsidRPr="00E76CB7" w:rsidTr="00E76CB7">
        <w:trPr>
          <w:trHeight w:val="4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AA4" w:rsidRPr="00E76CB7" w:rsidRDefault="00675AA4" w:rsidP="00E76CB7">
            <w:pPr>
              <w:spacing w:befor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AA4" w:rsidRPr="00E76CB7" w:rsidRDefault="00675AA4" w:rsidP="00E76CB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75AA4">
              <w:rPr>
                <w:rFonts w:ascii="Times New Roman" w:hAnsi="Times New Roman"/>
                <w:color w:val="000000"/>
                <w:sz w:val="20"/>
                <w:szCs w:val="20"/>
              </w:rPr>
              <w:t>Наличие специалистов с высшим образованием и опытом по данному виду работ 5 лет и более, планируемых к привлечению по предмету закупки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AA4" w:rsidRPr="00E76CB7" w:rsidRDefault="00675AA4" w:rsidP="00E76C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AA4">
              <w:rPr>
                <w:rFonts w:ascii="Times New Roman" w:hAnsi="Times New Roman"/>
                <w:sz w:val="20"/>
                <w:szCs w:val="20"/>
              </w:rPr>
              <w:t xml:space="preserve">Список планируемого к привлечению выполнения работ персонала с указанием должности, образования и опыта, за подписью руководителя предприятия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AA4" w:rsidRPr="00E76CB7" w:rsidRDefault="00675AA4" w:rsidP="00E76CB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AA4" w:rsidRPr="00E76CB7" w:rsidRDefault="00675AA4" w:rsidP="00E76C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bookmarkStart w:id="0" w:name="_GoBack"/>
        <w:bookmarkEnd w:id="0"/>
      </w:tr>
      <w:tr w:rsidR="00E76CB7" w:rsidRPr="00E76CB7" w:rsidTr="00E76CB7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CB7" w:rsidRPr="00E76CB7" w:rsidRDefault="00675AA4" w:rsidP="00E76CB7">
            <w:pPr>
              <w:spacing w:befor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sz w:val="20"/>
                <w:szCs w:val="20"/>
              </w:rPr>
              <w:t xml:space="preserve">Наличие свидетельства от саморегулируемой организации о допуске к определенному виду или видам работ, которые оказывают влияние на безопасность объектов капитального строительства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sz w:val="20"/>
                <w:szCs w:val="20"/>
              </w:rPr>
              <w:t>Копия свидетельства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E76CB7">
              <w:rPr>
                <w:rFonts w:ascii="Times New Roman" w:hAnsi="Times New Roman"/>
                <w:sz w:val="20"/>
                <w:szCs w:val="20"/>
              </w:rPr>
              <w:t xml:space="preserve"> заверенная руководителем предприятия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76CB7" w:rsidRPr="00E76CB7" w:rsidTr="00E76CB7">
        <w:trPr>
          <w:trHeight w:val="3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CB7" w:rsidRPr="00E76CB7" w:rsidRDefault="00675AA4" w:rsidP="00E76CB7">
            <w:pPr>
              <w:spacing w:befor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sz w:val="20"/>
                <w:szCs w:val="20"/>
              </w:rPr>
              <w:t>Способность выполнить работы без привлечения субподрядных организаций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sz w:val="20"/>
                <w:szCs w:val="20"/>
              </w:rPr>
              <w:t xml:space="preserve">Гарантийное письмо за подписью руководителя предприятия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76CB7" w:rsidRPr="00E76CB7" w:rsidTr="00E76CB7">
        <w:trPr>
          <w:trHeight w:val="3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CB7" w:rsidRPr="00E76CB7" w:rsidRDefault="00675AA4" w:rsidP="00E76CB7">
            <w:pPr>
              <w:spacing w:befor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sz w:val="20"/>
                <w:szCs w:val="20"/>
              </w:rPr>
              <w:t>Согласие с формой и условиями договора по предмету закупки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sz w:val="20"/>
                <w:szCs w:val="20"/>
              </w:rPr>
              <w:t xml:space="preserve">Справка-подтверждение за подписью руководителя предприятия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76CB7" w:rsidRPr="00E76CB7" w:rsidTr="00E76CB7">
        <w:trPr>
          <w:trHeight w:val="3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CB7" w:rsidRPr="00E76CB7" w:rsidRDefault="00675AA4" w:rsidP="00E76CB7">
            <w:pPr>
              <w:spacing w:befor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sz w:val="20"/>
                <w:szCs w:val="20"/>
              </w:rPr>
              <w:t>Согласие с условиями технического задания на инженерно-геодезические работы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sz w:val="20"/>
                <w:szCs w:val="20"/>
              </w:rPr>
              <w:t xml:space="preserve">Справка-подтверждение за подписью руководителя предприятия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CB7" w:rsidRPr="00E76CB7" w:rsidRDefault="00E76CB7" w:rsidP="00E76CB7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CB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7C4EC3" w:rsidRPr="000A02BB" w:rsidRDefault="007C4EC3" w:rsidP="000A02BB">
      <w:pPr>
        <w:pStyle w:val="ConsPlusNormal"/>
        <w:widowControl/>
        <w:ind w:left="-567" w:firstLine="0"/>
        <w:jc w:val="both"/>
        <w:rPr>
          <w:sz w:val="24"/>
          <w:szCs w:val="24"/>
        </w:rPr>
      </w:pPr>
    </w:p>
    <w:p w:rsidR="002C1C89" w:rsidRPr="000A02BB" w:rsidRDefault="002C1C89" w:rsidP="00B3538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3447DB" w:rsidRPr="000A02BB" w:rsidRDefault="003447DB" w:rsidP="00B3538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C776B7" w:rsidRPr="000A02BB" w:rsidRDefault="003447DB">
      <w:pPr>
        <w:rPr>
          <w:rFonts w:ascii="Times New Roman" w:hAnsi="Times New Roman"/>
          <w:sz w:val="24"/>
        </w:rPr>
      </w:pPr>
      <w:r w:rsidRPr="000A02BB">
        <w:rPr>
          <w:rFonts w:ascii="Times New Roman" w:hAnsi="Times New Roman"/>
          <w:sz w:val="24"/>
        </w:rPr>
        <w:t>Директор департамента закупки услуг</w:t>
      </w:r>
      <w:r w:rsidR="00CC5328" w:rsidRPr="000A02BB">
        <w:rPr>
          <w:rFonts w:ascii="Times New Roman" w:hAnsi="Times New Roman"/>
          <w:sz w:val="24"/>
        </w:rPr>
        <w:t xml:space="preserve"> ____________ И.Е. Левагин «__</w:t>
      </w:r>
      <w:proofErr w:type="gramStart"/>
      <w:r w:rsidR="00CC5328" w:rsidRPr="000A02BB">
        <w:rPr>
          <w:rFonts w:ascii="Times New Roman" w:hAnsi="Times New Roman"/>
          <w:sz w:val="24"/>
        </w:rPr>
        <w:t>_</w:t>
      </w:r>
      <w:r w:rsidRPr="000A02BB">
        <w:rPr>
          <w:rFonts w:ascii="Times New Roman" w:hAnsi="Times New Roman"/>
          <w:sz w:val="24"/>
        </w:rPr>
        <w:t>»</w:t>
      </w:r>
      <w:r w:rsidR="00CC5328" w:rsidRPr="000A02BB">
        <w:rPr>
          <w:rFonts w:ascii="Times New Roman" w:hAnsi="Times New Roman"/>
          <w:sz w:val="24"/>
        </w:rPr>
        <w:t>_</w:t>
      </w:r>
      <w:proofErr w:type="gramEnd"/>
      <w:r w:rsidR="00CC5328" w:rsidRPr="000A02BB">
        <w:rPr>
          <w:rFonts w:ascii="Times New Roman" w:hAnsi="Times New Roman"/>
          <w:sz w:val="24"/>
        </w:rPr>
        <w:t>________</w:t>
      </w:r>
      <w:r w:rsidR="00E3104A">
        <w:rPr>
          <w:rFonts w:ascii="Times New Roman" w:hAnsi="Times New Roman"/>
          <w:sz w:val="24"/>
        </w:rPr>
        <w:t>20___</w:t>
      </w:r>
      <w:r w:rsidRPr="000A02BB">
        <w:rPr>
          <w:rFonts w:ascii="Times New Roman" w:hAnsi="Times New Roman"/>
          <w:sz w:val="24"/>
        </w:rPr>
        <w:t>г.</w:t>
      </w:r>
    </w:p>
    <w:sectPr w:rsidR="00C776B7" w:rsidRPr="000A02BB" w:rsidSect="001B4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CA9" w:rsidRDefault="00680CA9" w:rsidP="003A44E5">
      <w:pPr>
        <w:spacing w:before="0"/>
      </w:pPr>
      <w:r>
        <w:separator/>
      </w:r>
    </w:p>
  </w:endnote>
  <w:endnote w:type="continuationSeparator" w:id="0">
    <w:p w:rsidR="00680CA9" w:rsidRDefault="00680CA9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2450906"/>
      <w:docPartObj>
        <w:docPartGallery w:val="Page Numbers (Bottom of Page)"/>
        <w:docPartUnique/>
      </w:docPartObj>
    </w:sdtPr>
    <w:sdtEndPr/>
    <w:sdtContent>
      <w:p w:rsidR="00971207" w:rsidRDefault="00971207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5AA4">
          <w:rPr>
            <w:noProof/>
          </w:rPr>
          <w:t>1</w:t>
        </w:r>
        <w:r>
          <w:fldChar w:fldCharType="end"/>
        </w:r>
      </w:p>
    </w:sdtContent>
  </w:sdt>
  <w:p w:rsidR="00971207" w:rsidRDefault="00971207">
    <w:pPr>
      <w:pStyle w:val="af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CA9" w:rsidRDefault="00680CA9" w:rsidP="003A44E5">
      <w:pPr>
        <w:spacing w:before="0"/>
      </w:pPr>
      <w:r>
        <w:separator/>
      </w:r>
    </w:p>
  </w:footnote>
  <w:footnote w:type="continuationSeparator" w:id="0">
    <w:p w:rsidR="00680CA9" w:rsidRDefault="00680CA9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76654B"/>
    <w:multiLevelType w:val="multilevel"/>
    <w:tmpl w:val="8F9002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/>
        <w:i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20AE5EBF"/>
    <w:multiLevelType w:val="hybridMultilevel"/>
    <w:tmpl w:val="101A257E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631B2"/>
    <w:multiLevelType w:val="hybridMultilevel"/>
    <w:tmpl w:val="5DA607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6C144FE"/>
    <w:multiLevelType w:val="hybridMultilevel"/>
    <w:tmpl w:val="EA3A5A2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7EE3766"/>
    <w:multiLevelType w:val="multilevel"/>
    <w:tmpl w:val="8F9002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/>
        <w:i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54FB61AD"/>
    <w:multiLevelType w:val="hybridMultilevel"/>
    <w:tmpl w:val="D6C24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BF26AD"/>
    <w:multiLevelType w:val="hybridMultilevel"/>
    <w:tmpl w:val="BFEAF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0F06F3"/>
    <w:multiLevelType w:val="hybridMultilevel"/>
    <w:tmpl w:val="94B804A8"/>
    <w:lvl w:ilvl="0" w:tplc="A1DCFA86">
      <w:start w:val="1"/>
      <w:numFmt w:val="bullet"/>
      <w:pStyle w:val="a7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8B926F7"/>
    <w:multiLevelType w:val="hybridMultilevel"/>
    <w:tmpl w:val="46BAB006"/>
    <w:lvl w:ilvl="0" w:tplc="4F9C8F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483E81"/>
    <w:multiLevelType w:val="singleLevel"/>
    <w:tmpl w:val="4F98DCCC"/>
    <w:lvl w:ilvl="0">
      <w:start w:val="1"/>
      <w:numFmt w:val="bullet"/>
      <w:pStyle w:val="Paragraph"/>
      <w:lvlText w:val=""/>
      <w:lvlJc w:val="left"/>
      <w:pPr>
        <w:tabs>
          <w:tab w:val="num" w:pos="1009"/>
        </w:tabs>
        <w:ind w:left="1009" w:hanging="442"/>
      </w:pPr>
      <w:rPr>
        <w:rFonts w:ascii="Symbol" w:hAnsi="Symbol" w:hint="default"/>
        <w:b w:val="0"/>
        <w:i w:val="0"/>
        <w:strike w:val="0"/>
        <w:dstrike w:val="0"/>
        <w:sz w:val="24"/>
        <w:u w:val="none"/>
        <w:effect w:val="none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13"/>
  </w:num>
  <w:num w:numId="7">
    <w:abstractNumId w:val="10"/>
  </w:num>
  <w:num w:numId="8">
    <w:abstractNumId w:val="9"/>
  </w:num>
  <w:num w:numId="9">
    <w:abstractNumId w:val="12"/>
  </w:num>
  <w:num w:numId="10">
    <w:abstractNumId w:val="3"/>
  </w:num>
  <w:num w:numId="11">
    <w:abstractNumId w:val="1"/>
  </w:num>
  <w:num w:numId="12">
    <w:abstractNumId w:val="8"/>
  </w:num>
  <w:num w:numId="13">
    <w:abstractNumId w:val="6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028DB"/>
    <w:rsid w:val="00061115"/>
    <w:rsid w:val="000A02BB"/>
    <w:rsid w:val="000F67A4"/>
    <w:rsid w:val="001116D7"/>
    <w:rsid w:val="00122ECC"/>
    <w:rsid w:val="0015701C"/>
    <w:rsid w:val="00164436"/>
    <w:rsid w:val="001A4F4C"/>
    <w:rsid w:val="001B484D"/>
    <w:rsid w:val="001C0587"/>
    <w:rsid w:val="0026534B"/>
    <w:rsid w:val="002C1C89"/>
    <w:rsid w:val="00310501"/>
    <w:rsid w:val="003242FF"/>
    <w:rsid w:val="003447DB"/>
    <w:rsid w:val="00361577"/>
    <w:rsid w:val="003817CC"/>
    <w:rsid w:val="00392EFC"/>
    <w:rsid w:val="003A44E5"/>
    <w:rsid w:val="003E715E"/>
    <w:rsid w:val="00431747"/>
    <w:rsid w:val="00447B1B"/>
    <w:rsid w:val="00455546"/>
    <w:rsid w:val="00473D8E"/>
    <w:rsid w:val="004953D7"/>
    <w:rsid w:val="004A72B6"/>
    <w:rsid w:val="004E279F"/>
    <w:rsid w:val="00512FF7"/>
    <w:rsid w:val="005B34B1"/>
    <w:rsid w:val="005B5388"/>
    <w:rsid w:val="005C3EBB"/>
    <w:rsid w:val="00652BA7"/>
    <w:rsid w:val="006700AC"/>
    <w:rsid w:val="00672350"/>
    <w:rsid w:val="00675AA4"/>
    <w:rsid w:val="00680CA9"/>
    <w:rsid w:val="0068723A"/>
    <w:rsid w:val="00696A0C"/>
    <w:rsid w:val="006C288A"/>
    <w:rsid w:val="006D01A4"/>
    <w:rsid w:val="006E18A0"/>
    <w:rsid w:val="00711A10"/>
    <w:rsid w:val="00711BC7"/>
    <w:rsid w:val="0073528B"/>
    <w:rsid w:val="00750566"/>
    <w:rsid w:val="007569D1"/>
    <w:rsid w:val="00756C46"/>
    <w:rsid w:val="00783EC2"/>
    <w:rsid w:val="007A0E00"/>
    <w:rsid w:val="007B664B"/>
    <w:rsid w:val="007C4EC3"/>
    <w:rsid w:val="007D09CE"/>
    <w:rsid w:val="00802C08"/>
    <w:rsid w:val="00831817"/>
    <w:rsid w:val="00841789"/>
    <w:rsid w:val="009420AC"/>
    <w:rsid w:val="00971207"/>
    <w:rsid w:val="00977473"/>
    <w:rsid w:val="00996B33"/>
    <w:rsid w:val="009A304C"/>
    <w:rsid w:val="009D3B0D"/>
    <w:rsid w:val="00A06334"/>
    <w:rsid w:val="00A21563"/>
    <w:rsid w:val="00A21919"/>
    <w:rsid w:val="00A43675"/>
    <w:rsid w:val="00A552F0"/>
    <w:rsid w:val="00A60DB9"/>
    <w:rsid w:val="00B35380"/>
    <w:rsid w:val="00B46847"/>
    <w:rsid w:val="00B53294"/>
    <w:rsid w:val="00B8002D"/>
    <w:rsid w:val="00C204C2"/>
    <w:rsid w:val="00C776B7"/>
    <w:rsid w:val="00CA45B1"/>
    <w:rsid w:val="00CC5328"/>
    <w:rsid w:val="00CD1FFD"/>
    <w:rsid w:val="00CE63DF"/>
    <w:rsid w:val="00D30E2C"/>
    <w:rsid w:val="00D36984"/>
    <w:rsid w:val="00D80EB4"/>
    <w:rsid w:val="00DB6CBC"/>
    <w:rsid w:val="00DE211A"/>
    <w:rsid w:val="00DE3F3B"/>
    <w:rsid w:val="00E3104A"/>
    <w:rsid w:val="00E76CB7"/>
    <w:rsid w:val="00E942FE"/>
    <w:rsid w:val="00E958E7"/>
    <w:rsid w:val="00ED7A77"/>
    <w:rsid w:val="00F0617B"/>
    <w:rsid w:val="00F15CF9"/>
    <w:rsid w:val="00F36A54"/>
    <w:rsid w:val="00FC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8"/>
    <w:next w:val="a8"/>
    <w:link w:val="10"/>
    <w:qFormat/>
    <w:rsid w:val="00A60DB9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aliases w:val="lvm 2,2Заголовок 2"/>
    <w:basedOn w:val="a8"/>
    <w:next w:val="a8"/>
    <w:link w:val="20"/>
    <w:uiPriority w:val="9"/>
    <w:qFormat/>
    <w:rsid w:val="00A60DB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A60DB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rsid w:val="00B35380"/>
    <w:pPr>
      <w:jc w:val="center"/>
    </w:pPr>
    <w:rPr>
      <w:b/>
      <w:bCs/>
      <w:sz w:val="28"/>
    </w:rPr>
  </w:style>
  <w:style w:type="character" w:customStyle="1" w:styleId="ad">
    <w:name w:val="Название Знак"/>
    <w:basedOn w:val="a9"/>
    <w:link w:val="ac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e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">
    <w:name w:val="List Paragraph"/>
    <w:basedOn w:val="a8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f0">
    <w:name w:val="Table Grid"/>
    <w:basedOn w:val="aa"/>
    <w:uiPriority w:val="5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8"/>
    <w:link w:val="af2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9"/>
    <w:link w:val="af1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Body Text Indent"/>
    <w:basedOn w:val="a8"/>
    <w:link w:val="af4"/>
    <w:rsid w:val="001B484D"/>
    <w:pPr>
      <w:ind w:left="708"/>
    </w:pPr>
  </w:style>
  <w:style w:type="character" w:customStyle="1" w:styleId="af4">
    <w:name w:val="Основной текст с отступом Знак"/>
    <w:basedOn w:val="a9"/>
    <w:link w:val="af3"/>
    <w:rsid w:val="001B484D"/>
    <w:rPr>
      <w:rFonts w:ascii="Arial" w:eastAsia="Times New Roman" w:hAnsi="Arial" w:cs="Times New Roman"/>
      <w:szCs w:val="24"/>
      <w:lang w:eastAsia="ru-RU"/>
    </w:rPr>
  </w:style>
  <w:style w:type="paragraph" w:styleId="af5">
    <w:name w:val="caption"/>
    <w:aliases w:val=" Знак"/>
    <w:basedOn w:val="a8"/>
    <w:next w:val="a8"/>
    <w:link w:val="af6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f6">
    <w:name w:val="Название объекта Знак"/>
    <w:aliases w:val=" Знак Знак"/>
    <w:link w:val="af5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_"/>
    <w:link w:val="31"/>
    <w:rsid w:val="001B484D"/>
    <w:rPr>
      <w:sz w:val="17"/>
      <w:szCs w:val="17"/>
      <w:shd w:val="clear" w:color="auto" w:fill="FFFFFF"/>
    </w:rPr>
  </w:style>
  <w:style w:type="paragraph" w:customStyle="1" w:styleId="31">
    <w:name w:val="Основной текст3"/>
    <w:basedOn w:val="a8"/>
    <w:link w:val="af7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8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9">
    <w:name w:val="header"/>
    <w:basedOn w:val="a8"/>
    <w:link w:val="afa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a">
    <w:name w:val="Верхний колонтитул Знак"/>
    <w:basedOn w:val="a9"/>
    <w:link w:val="af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b">
    <w:name w:val="footer"/>
    <w:basedOn w:val="a8"/>
    <w:link w:val="afc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c">
    <w:name w:val="Нижний колонтитул Знак"/>
    <w:basedOn w:val="a9"/>
    <w:link w:val="afb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character" w:customStyle="1" w:styleId="10">
    <w:name w:val="Заголовок 1 Знак"/>
    <w:basedOn w:val="a9"/>
    <w:link w:val="1"/>
    <w:rsid w:val="00A60DB9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lvm 2 Знак,2Заголовок 2 Знак"/>
    <w:basedOn w:val="a9"/>
    <w:link w:val="2"/>
    <w:uiPriority w:val="9"/>
    <w:rsid w:val="00A60DB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uiPriority w:val="9"/>
    <w:rsid w:val="00A60DB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fd">
    <w:name w:val="annotation reference"/>
    <w:semiHidden/>
    <w:rsid w:val="00A60DB9"/>
    <w:rPr>
      <w:sz w:val="16"/>
      <w:szCs w:val="16"/>
    </w:rPr>
  </w:style>
  <w:style w:type="paragraph" w:styleId="afe">
    <w:name w:val="annotation text"/>
    <w:basedOn w:val="a8"/>
    <w:link w:val="aff"/>
    <w:rsid w:val="00A60DB9"/>
    <w:rPr>
      <w:sz w:val="20"/>
      <w:szCs w:val="20"/>
    </w:rPr>
  </w:style>
  <w:style w:type="character" w:customStyle="1" w:styleId="aff">
    <w:name w:val="Текст примечания Знак"/>
    <w:basedOn w:val="a9"/>
    <w:link w:val="afe"/>
    <w:uiPriority w:val="99"/>
    <w:rsid w:val="00A60DB9"/>
    <w:rPr>
      <w:rFonts w:ascii="Arial" w:eastAsia="Times New Roman" w:hAnsi="Arial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rsid w:val="00A60DB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60DB9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2">
    <w:name w:val="TOC Heading"/>
    <w:basedOn w:val="1"/>
    <w:next w:val="a8"/>
    <w:uiPriority w:val="39"/>
    <w:qFormat/>
    <w:rsid w:val="00A60DB9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uiPriority w:val="39"/>
    <w:rsid w:val="00A60DB9"/>
    <w:pPr>
      <w:jc w:val="both"/>
    </w:pPr>
  </w:style>
  <w:style w:type="character" w:styleId="aff3">
    <w:name w:val="Hyperlink"/>
    <w:uiPriority w:val="99"/>
    <w:unhideWhenUsed/>
    <w:rsid w:val="00A60DB9"/>
    <w:rPr>
      <w:rFonts w:ascii="Arial" w:hAnsi="Arial"/>
      <w:color w:val="0000FF"/>
      <w:u w:val="single"/>
    </w:rPr>
  </w:style>
  <w:style w:type="paragraph" w:styleId="aff4">
    <w:name w:val="footnote text"/>
    <w:basedOn w:val="a8"/>
    <w:link w:val="aff5"/>
    <w:rsid w:val="00A60DB9"/>
    <w:rPr>
      <w:sz w:val="20"/>
      <w:szCs w:val="20"/>
      <w:lang w:eastAsia="en-US"/>
    </w:rPr>
  </w:style>
  <w:style w:type="character" w:customStyle="1" w:styleId="aff5">
    <w:name w:val="Текст сноски Знак"/>
    <w:basedOn w:val="a9"/>
    <w:link w:val="aff4"/>
    <w:rsid w:val="00A60DB9"/>
    <w:rPr>
      <w:rFonts w:ascii="Arial" w:eastAsia="Times New Roman" w:hAnsi="Arial" w:cs="Times New Roman"/>
      <w:sz w:val="20"/>
      <w:szCs w:val="20"/>
    </w:rPr>
  </w:style>
  <w:style w:type="character" w:styleId="aff6">
    <w:name w:val="footnote reference"/>
    <w:uiPriority w:val="99"/>
    <w:rsid w:val="00A60DB9"/>
    <w:rPr>
      <w:rFonts w:ascii="Arial" w:hAnsi="Arial"/>
      <w:vertAlign w:val="superscript"/>
    </w:rPr>
  </w:style>
  <w:style w:type="paragraph" w:styleId="aff7">
    <w:name w:val="Body Text"/>
    <w:basedOn w:val="a8"/>
    <w:link w:val="aff8"/>
    <w:unhideWhenUsed/>
    <w:rsid w:val="00A60DB9"/>
    <w:pPr>
      <w:spacing w:after="120"/>
    </w:pPr>
  </w:style>
  <w:style w:type="character" w:customStyle="1" w:styleId="aff8">
    <w:name w:val="Основной текст Знак"/>
    <w:basedOn w:val="a9"/>
    <w:link w:val="aff7"/>
    <w:rsid w:val="00A60DB9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9"/>
    <w:rsid w:val="00A60DB9"/>
    <w:rPr>
      <w:iCs w:val="0"/>
      <w:sz w:val="20"/>
    </w:rPr>
  </w:style>
  <w:style w:type="character" w:styleId="affa">
    <w:name w:val="page number"/>
    <w:rsid w:val="00A60DB9"/>
    <w:rPr>
      <w:rFonts w:ascii="Arial" w:hAnsi="Arial"/>
      <w:sz w:val="24"/>
    </w:rPr>
  </w:style>
  <w:style w:type="paragraph" w:customStyle="1" w:styleId="a0">
    <w:name w:val="Нумерованный текст"/>
    <w:basedOn w:val="a8"/>
    <w:link w:val="affb"/>
    <w:qFormat/>
    <w:rsid w:val="00A60DB9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c">
    <w:name w:val="Оглавление"/>
    <w:basedOn w:val="1"/>
    <w:link w:val="affd"/>
    <w:qFormat/>
    <w:rsid w:val="00A60DB9"/>
    <w:pPr>
      <w:numPr>
        <w:numId w:val="0"/>
      </w:numPr>
      <w:jc w:val="center"/>
    </w:pPr>
  </w:style>
  <w:style w:type="character" w:customStyle="1" w:styleId="affb">
    <w:name w:val="Нумерованный текст Знак"/>
    <w:link w:val="a0"/>
    <w:rsid w:val="00A60DB9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0"/>
    <w:link w:val="affe"/>
    <w:qFormat/>
    <w:rsid w:val="00A60DB9"/>
    <w:pPr>
      <w:numPr>
        <w:ilvl w:val="0"/>
        <w:numId w:val="5"/>
      </w:numPr>
      <w:ind w:left="1571"/>
    </w:pPr>
  </w:style>
  <w:style w:type="character" w:customStyle="1" w:styleId="affd">
    <w:name w:val="Оглавление Знак"/>
    <w:basedOn w:val="10"/>
    <w:link w:val="affc"/>
    <w:rsid w:val="00A60DB9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uiPriority w:val="39"/>
    <w:rsid w:val="00A60DB9"/>
    <w:pPr>
      <w:ind w:left="220"/>
    </w:pPr>
  </w:style>
  <w:style w:type="character" w:customStyle="1" w:styleId="affe">
    <w:name w:val="Буллит Знак"/>
    <w:basedOn w:val="affb"/>
    <w:link w:val="a7"/>
    <w:rsid w:val="00A60DB9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9"/>
    <w:rsid w:val="00A60DB9"/>
    <w:rPr>
      <w:b/>
      <w:bCs/>
      <w:i/>
      <w:sz w:val="20"/>
      <w:u w:val="single"/>
    </w:rPr>
  </w:style>
  <w:style w:type="character" w:customStyle="1" w:styleId="S">
    <w:name w:val="S_Обозначение"/>
    <w:rsid w:val="00A60DB9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9">
    <w:name w:val="Текст таблица"/>
    <w:basedOn w:val="a8"/>
    <w:rsid w:val="00A60DB9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A60DB9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a2">
    <w:name w:val="Пункт"/>
    <w:basedOn w:val="a8"/>
    <w:rsid w:val="00A60DB9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A60DB9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A60DB9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A60DB9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A60DB9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A60DB9"/>
    <w:pPr>
      <w:keepNext/>
      <w:numPr>
        <w:ilvl w:val="0"/>
      </w:numPr>
    </w:pPr>
    <w:rPr>
      <w:b/>
      <w:i/>
    </w:rPr>
  </w:style>
  <w:style w:type="character" w:styleId="afff">
    <w:name w:val="Strong"/>
    <w:uiPriority w:val="22"/>
    <w:qFormat/>
    <w:rsid w:val="00A60DB9"/>
    <w:rPr>
      <w:b/>
      <w:bCs/>
    </w:rPr>
  </w:style>
  <w:style w:type="paragraph" w:customStyle="1" w:styleId="-4">
    <w:name w:val="Пункт-4"/>
    <w:basedOn w:val="a8"/>
    <w:autoRedefine/>
    <w:rsid w:val="00A60DB9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A60DB9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A60DB9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A60D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9"/>
    <w:link w:val="22"/>
    <w:rsid w:val="00A60DB9"/>
    <w:rPr>
      <w:rFonts w:ascii="Arial" w:eastAsia="Times New Roman" w:hAnsi="Arial" w:cs="Times New Roman"/>
      <w:szCs w:val="24"/>
      <w:lang w:eastAsia="ru-RU"/>
    </w:rPr>
  </w:style>
  <w:style w:type="character" w:customStyle="1" w:styleId="msoins0">
    <w:name w:val="msoins"/>
    <w:uiPriority w:val="99"/>
    <w:rsid w:val="00A60DB9"/>
  </w:style>
  <w:style w:type="paragraph" w:customStyle="1" w:styleId="102">
    <w:name w:val="10"/>
    <w:basedOn w:val="a8"/>
    <w:rsid w:val="00A60DB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A60DB9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A60DB9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A60DB9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A60DB9"/>
    <w:pPr>
      <w:numPr>
        <w:numId w:val="4"/>
      </w:numPr>
      <w:contextualSpacing/>
    </w:pPr>
  </w:style>
  <w:style w:type="paragraph" w:customStyle="1" w:styleId="Times12">
    <w:name w:val="Times 12"/>
    <w:basedOn w:val="a8"/>
    <w:rsid w:val="00A60DB9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ff0">
    <w:name w:val="Revision"/>
    <w:hidden/>
    <w:uiPriority w:val="99"/>
    <w:semiHidden/>
    <w:rsid w:val="00A60DB9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ff1">
    <w:name w:val="Normal (Web)"/>
    <w:basedOn w:val="a8"/>
    <w:uiPriority w:val="99"/>
    <w:unhideWhenUsed/>
    <w:rsid w:val="00A60DB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13">
    <w:name w:val="Основной текст1"/>
    <w:basedOn w:val="a8"/>
    <w:rsid w:val="00A60DB9"/>
    <w:pPr>
      <w:spacing w:before="0"/>
      <w:jc w:val="center"/>
    </w:pPr>
    <w:rPr>
      <w:rFonts w:ascii="Times New Roman" w:hAnsi="Times New Roman"/>
      <w:sz w:val="24"/>
      <w:szCs w:val="20"/>
    </w:rPr>
  </w:style>
  <w:style w:type="character" w:customStyle="1" w:styleId="-32">
    <w:name w:val="Таб-3 Знак"/>
    <w:link w:val="-33"/>
    <w:rsid w:val="00A60DB9"/>
    <w:rPr>
      <w:rFonts w:ascii="Arial" w:hAnsi="Arial"/>
    </w:rPr>
  </w:style>
  <w:style w:type="paragraph" w:customStyle="1" w:styleId="-33">
    <w:name w:val="Таб-3"/>
    <w:basedOn w:val="a8"/>
    <w:link w:val="-32"/>
    <w:rsid w:val="00A60DB9"/>
    <w:pPr>
      <w:tabs>
        <w:tab w:val="left" w:pos="0"/>
      </w:tabs>
      <w:spacing w:before="0"/>
      <w:jc w:val="center"/>
    </w:pPr>
    <w:rPr>
      <w:rFonts w:eastAsiaTheme="minorHAnsi" w:cstheme="minorBidi"/>
      <w:szCs w:val="22"/>
      <w:lang w:eastAsia="en-US"/>
    </w:rPr>
  </w:style>
  <w:style w:type="paragraph" w:customStyle="1" w:styleId="103">
    <w:name w:val="Шапка_10"/>
    <w:basedOn w:val="a8"/>
    <w:semiHidden/>
    <w:rsid w:val="00A60DB9"/>
    <w:pPr>
      <w:widowControl w:val="0"/>
      <w:tabs>
        <w:tab w:val="left" w:pos="6237"/>
      </w:tabs>
      <w:autoSpaceDE w:val="0"/>
      <w:autoSpaceDN w:val="0"/>
      <w:adjustRightInd w:val="0"/>
      <w:spacing w:before="0"/>
      <w:jc w:val="center"/>
    </w:pPr>
    <w:rPr>
      <w:rFonts w:cs="Arial"/>
      <w:iCs/>
      <w:sz w:val="20"/>
      <w:szCs w:val="20"/>
      <w:lang w:eastAsia="en-US"/>
    </w:rPr>
  </w:style>
  <w:style w:type="paragraph" w:customStyle="1" w:styleId="14">
    <w:name w:val="Название объекта1"/>
    <w:basedOn w:val="af5"/>
    <w:next w:val="a8"/>
    <w:link w:val="15"/>
    <w:rsid w:val="00FC796C"/>
    <w:pPr>
      <w:widowControl w:val="0"/>
      <w:tabs>
        <w:tab w:val="left" w:pos="12474"/>
      </w:tabs>
      <w:suppressAutoHyphens/>
      <w:spacing w:before="120" w:after="120"/>
      <w:ind w:left="284" w:right="284"/>
      <w:jc w:val="center"/>
      <w:outlineLvl w:val="5"/>
    </w:pPr>
    <w:rPr>
      <w:rFonts w:ascii="Courier New" w:hAnsi="Courier New"/>
      <w:b w:val="0"/>
      <w:bCs w:val="0"/>
      <w:sz w:val="28"/>
      <w:szCs w:val="28"/>
    </w:rPr>
  </w:style>
  <w:style w:type="character" w:customStyle="1" w:styleId="15">
    <w:name w:val="Название объекта1 Знак"/>
    <w:link w:val="14"/>
    <w:rsid w:val="00FC796C"/>
    <w:rPr>
      <w:rFonts w:ascii="Courier New" w:eastAsia="Times New Roman" w:hAnsi="Courier New" w:cs="Times New Roman"/>
      <w:sz w:val="28"/>
      <w:szCs w:val="28"/>
      <w:lang w:eastAsia="ru-RU"/>
    </w:rPr>
  </w:style>
  <w:style w:type="paragraph" w:customStyle="1" w:styleId="16">
    <w:name w:val="çàãîëîâîê 1"/>
    <w:basedOn w:val="a8"/>
    <w:next w:val="a8"/>
    <w:rsid w:val="00FC796C"/>
    <w:pPr>
      <w:keepNext/>
      <w:autoSpaceDE w:val="0"/>
      <w:autoSpaceDN w:val="0"/>
      <w:adjustRightInd w:val="0"/>
      <w:spacing w:before="0"/>
      <w:jc w:val="center"/>
    </w:pPr>
    <w:rPr>
      <w:rFonts w:ascii="Times New Roman" w:hAnsi="Times New Roman"/>
      <w:sz w:val="24"/>
    </w:rPr>
  </w:style>
  <w:style w:type="character" w:styleId="afff2">
    <w:name w:val="line number"/>
    <w:basedOn w:val="a9"/>
    <w:rsid w:val="00FC796C"/>
  </w:style>
  <w:style w:type="paragraph" w:customStyle="1" w:styleId="msolistparagraph0">
    <w:name w:val="msolistparagraph"/>
    <w:basedOn w:val="a8"/>
    <w:rsid w:val="00FC796C"/>
    <w:pPr>
      <w:spacing w:before="0"/>
      <w:ind w:left="720"/>
    </w:pPr>
    <w:rPr>
      <w:rFonts w:ascii="Calibri" w:hAnsi="Calibri"/>
      <w:szCs w:val="22"/>
    </w:rPr>
  </w:style>
  <w:style w:type="character" w:styleId="afff3">
    <w:name w:val="FollowedHyperlink"/>
    <w:uiPriority w:val="99"/>
    <w:unhideWhenUsed/>
    <w:rsid w:val="00FC796C"/>
    <w:rPr>
      <w:color w:val="800080"/>
      <w:u w:val="single"/>
    </w:rPr>
  </w:style>
  <w:style w:type="paragraph" w:styleId="afff4">
    <w:name w:val="Message Header"/>
    <w:basedOn w:val="a8"/>
    <w:link w:val="afff5"/>
    <w:uiPriority w:val="99"/>
    <w:rsid w:val="00FC796C"/>
    <w:pPr>
      <w:widowControl w:val="0"/>
      <w:autoSpaceDE w:val="0"/>
      <w:autoSpaceDN w:val="0"/>
      <w:adjustRightInd w:val="0"/>
      <w:spacing w:before="0"/>
      <w:jc w:val="center"/>
    </w:pPr>
    <w:rPr>
      <w:rFonts w:ascii="Times New Roman" w:hAnsi="Times New Roman"/>
      <w:lang w:val="x-none" w:eastAsia="x-none"/>
    </w:rPr>
  </w:style>
  <w:style w:type="character" w:customStyle="1" w:styleId="afff5">
    <w:name w:val="Шапка Знак"/>
    <w:basedOn w:val="a9"/>
    <w:link w:val="afff4"/>
    <w:uiPriority w:val="99"/>
    <w:rsid w:val="00FC796C"/>
    <w:rPr>
      <w:rFonts w:ascii="Times New Roman" w:eastAsia="Times New Roman" w:hAnsi="Times New Roman" w:cs="Times New Roman"/>
      <w:szCs w:val="24"/>
      <w:lang w:val="x-none" w:eastAsia="x-none"/>
    </w:rPr>
  </w:style>
  <w:style w:type="paragraph" w:customStyle="1" w:styleId="TestoNormale">
    <w:name w:val="Testo Normale"/>
    <w:rsid w:val="00FC796C"/>
    <w:pPr>
      <w:spacing w:after="80" w:line="240" w:lineRule="auto"/>
      <w:ind w:left="1361" w:right="227"/>
      <w:jc w:val="both"/>
    </w:pPr>
    <w:rPr>
      <w:rFonts w:ascii="Arial" w:eastAsia="Times New Roman" w:hAnsi="Arial" w:cs="Times New Roman"/>
      <w:noProof/>
      <w:szCs w:val="20"/>
      <w:lang w:val="en-US"/>
    </w:rPr>
  </w:style>
  <w:style w:type="character" w:customStyle="1" w:styleId="17">
    <w:name w:val="Название объекта_таблица Знак1"/>
    <w:link w:val="afff6"/>
    <w:locked/>
    <w:rsid w:val="00FC796C"/>
    <w:rPr>
      <w:rFonts w:ascii="Arial" w:hAnsi="Arial" w:cs="Arial"/>
    </w:rPr>
  </w:style>
  <w:style w:type="paragraph" w:customStyle="1" w:styleId="afff6">
    <w:name w:val="Название объекта_таблица"/>
    <w:basedOn w:val="af5"/>
    <w:link w:val="17"/>
    <w:qFormat/>
    <w:rsid w:val="00FC796C"/>
    <w:pPr>
      <w:suppressAutoHyphens/>
      <w:spacing w:before="60" w:after="60"/>
      <w:ind w:left="709"/>
      <w:outlineLvl w:val="4"/>
    </w:pPr>
    <w:rPr>
      <w:rFonts w:ascii="Arial" w:eastAsiaTheme="minorHAnsi" w:hAnsi="Arial" w:cs="Arial"/>
      <w:b w:val="0"/>
      <w:bCs w:val="0"/>
      <w:sz w:val="22"/>
      <w:szCs w:val="22"/>
      <w:lang w:eastAsia="en-US"/>
    </w:rPr>
  </w:style>
  <w:style w:type="character" w:customStyle="1" w:styleId="-1-91">
    <w:name w:val="Таб-1-9 Знак1"/>
    <w:link w:val="-1-9"/>
    <w:uiPriority w:val="99"/>
    <w:semiHidden/>
    <w:locked/>
    <w:rsid w:val="00FC796C"/>
    <w:rPr>
      <w:rFonts w:ascii="Arial" w:hAnsi="Arial" w:cs="Arial"/>
      <w:sz w:val="18"/>
    </w:rPr>
  </w:style>
  <w:style w:type="paragraph" w:customStyle="1" w:styleId="-1-9">
    <w:name w:val="Таб-1-9"/>
    <w:basedOn w:val="a8"/>
    <w:link w:val="-1-91"/>
    <w:uiPriority w:val="99"/>
    <w:semiHidden/>
    <w:rsid w:val="00FC796C"/>
    <w:pPr>
      <w:tabs>
        <w:tab w:val="left" w:pos="0"/>
      </w:tabs>
      <w:spacing w:before="0"/>
    </w:pPr>
    <w:rPr>
      <w:rFonts w:eastAsiaTheme="minorHAnsi" w:cs="Arial"/>
      <w:sz w:val="18"/>
      <w:szCs w:val="22"/>
      <w:lang w:eastAsia="en-US"/>
    </w:rPr>
  </w:style>
  <w:style w:type="character" w:customStyle="1" w:styleId="afff7">
    <w:name w:val="Примечание Знак"/>
    <w:link w:val="afff8"/>
    <w:uiPriority w:val="99"/>
    <w:locked/>
    <w:rsid w:val="00FC796C"/>
    <w:rPr>
      <w:rFonts w:ascii="Arial" w:hAnsi="Arial" w:cs="Arial"/>
      <w:sz w:val="18"/>
      <w:szCs w:val="18"/>
    </w:rPr>
  </w:style>
  <w:style w:type="paragraph" w:customStyle="1" w:styleId="afff8">
    <w:name w:val="Примечание"/>
    <w:basedOn w:val="a8"/>
    <w:link w:val="afff7"/>
    <w:uiPriority w:val="99"/>
    <w:rsid w:val="00FC796C"/>
    <w:pPr>
      <w:suppressAutoHyphens/>
      <w:spacing w:before="0"/>
      <w:ind w:left="709"/>
      <w:jc w:val="both"/>
    </w:pPr>
    <w:rPr>
      <w:rFonts w:eastAsiaTheme="minorHAnsi" w:cs="Arial"/>
      <w:sz w:val="18"/>
      <w:szCs w:val="18"/>
      <w:lang w:eastAsia="en-US"/>
    </w:rPr>
  </w:style>
  <w:style w:type="paragraph" w:styleId="24">
    <w:name w:val="Body Text 2"/>
    <w:basedOn w:val="a8"/>
    <w:link w:val="25"/>
    <w:rsid w:val="00FC796C"/>
    <w:pPr>
      <w:spacing w:before="0" w:after="120" w:line="480" w:lineRule="auto"/>
    </w:pPr>
    <w:rPr>
      <w:rFonts w:ascii="Times New Roman" w:hAnsi="Times New Roman"/>
      <w:sz w:val="24"/>
    </w:rPr>
  </w:style>
  <w:style w:type="character" w:customStyle="1" w:styleId="25">
    <w:name w:val="Основной текст 2 Знак"/>
    <w:basedOn w:val="a9"/>
    <w:link w:val="24"/>
    <w:rsid w:val="00FC79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8"/>
    <w:next w:val="a8"/>
    <w:rsid w:val="00FC796C"/>
    <w:pPr>
      <w:widowControl w:val="0"/>
      <w:numPr>
        <w:numId w:val="6"/>
      </w:numPr>
      <w:spacing w:before="0"/>
      <w:ind w:left="0" w:firstLine="0"/>
    </w:pPr>
    <w:rPr>
      <w:rFonts w:ascii="Times New Roman" w:hAnsi="Times New Roman"/>
      <w:b/>
      <w:smallCaps/>
      <w:sz w:val="20"/>
      <w:szCs w:val="20"/>
      <w:lang w:val="en-GB" w:eastAsia="en-US"/>
    </w:rPr>
  </w:style>
  <w:style w:type="paragraph" w:customStyle="1" w:styleId="NormalSMNG">
    <w:name w:val="Normal SMNG"/>
    <w:basedOn w:val="a8"/>
    <w:rsid w:val="00FC796C"/>
    <w:pPr>
      <w:spacing w:before="0"/>
    </w:pPr>
    <w:rPr>
      <w:sz w:val="24"/>
      <w:lang w:val="en-US" w:eastAsia="en-US"/>
    </w:rPr>
  </w:style>
  <w:style w:type="paragraph" w:styleId="afff9">
    <w:name w:val="Plain Text"/>
    <w:basedOn w:val="a8"/>
    <w:link w:val="afffa"/>
    <w:uiPriority w:val="99"/>
    <w:unhideWhenUsed/>
    <w:rsid w:val="00FC796C"/>
    <w:pPr>
      <w:spacing w:before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ffa">
    <w:name w:val="Текст Знак"/>
    <w:basedOn w:val="a9"/>
    <w:link w:val="afff9"/>
    <w:uiPriority w:val="99"/>
    <w:rsid w:val="00FC796C"/>
    <w:rPr>
      <w:rFonts w:ascii="Consolas" w:eastAsia="Calibri" w:hAnsi="Consolas" w:cs="Times New Roman"/>
      <w:sz w:val="21"/>
      <w:szCs w:val="21"/>
    </w:rPr>
  </w:style>
  <w:style w:type="character" w:customStyle="1" w:styleId="5">
    <w:name w:val="Основной текст (5)_"/>
    <w:link w:val="50"/>
    <w:rsid w:val="00FC796C"/>
    <w:rPr>
      <w:spacing w:val="10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8"/>
    <w:link w:val="5"/>
    <w:rsid w:val="00FC796C"/>
    <w:pPr>
      <w:shd w:val="clear" w:color="auto" w:fill="FFFFFF"/>
      <w:spacing w:before="480" w:after="360" w:line="0" w:lineRule="atLeast"/>
      <w:jc w:val="both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paragraph" w:customStyle="1" w:styleId="7">
    <w:name w:val="Основной текст7"/>
    <w:basedOn w:val="a8"/>
    <w:rsid w:val="00FC796C"/>
    <w:pPr>
      <w:shd w:val="clear" w:color="auto" w:fill="FFFFFF"/>
      <w:spacing w:before="0" w:line="0" w:lineRule="atLeast"/>
      <w:ind w:hanging="540"/>
    </w:pPr>
    <w:rPr>
      <w:rFonts w:ascii="Lucida Sans Unicode" w:eastAsia="Lucida Sans Unicode" w:hAnsi="Lucida Sans Unicode" w:cs="Lucida Sans Unicode"/>
      <w:color w:val="000000"/>
      <w:sz w:val="17"/>
      <w:szCs w:val="17"/>
    </w:rPr>
  </w:style>
  <w:style w:type="paragraph" w:customStyle="1" w:styleId="afffb">
    <w:name w:val="Название таблицы"/>
    <w:basedOn w:val="a8"/>
    <w:uiPriority w:val="99"/>
    <w:qFormat/>
    <w:rsid w:val="00FC796C"/>
    <w:pPr>
      <w:keepNext/>
      <w:spacing w:before="0" w:after="120"/>
      <w:ind w:firstLine="397"/>
    </w:pPr>
    <w:rPr>
      <w:rFonts w:ascii="Times New Roman" w:hAnsi="Times New Roman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6</Pages>
  <Words>1434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Пендюрин Евгений Николаевич</cp:lastModifiedBy>
  <cp:revision>46</cp:revision>
  <cp:lastPrinted>2015-10-20T10:45:00Z</cp:lastPrinted>
  <dcterms:created xsi:type="dcterms:W3CDTF">2015-09-07T08:59:00Z</dcterms:created>
  <dcterms:modified xsi:type="dcterms:W3CDTF">2016-02-18T09:17:00Z</dcterms:modified>
</cp:coreProperties>
</file>